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2DF6" w:rsidRDefault="00516A3D" w:rsidP="00412DF6">
      <w:pPr>
        <w:spacing w:after="0" w:line="360" w:lineRule="auto"/>
        <w:rPr>
          <w:rFonts w:cstheme="minorHAnsi"/>
          <w:b/>
          <w:sz w:val="28"/>
          <w:szCs w:val="28"/>
          <w:lang w:val="en-US"/>
        </w:rPr>
      </w:pPr>
      <w:r>
        <w:rPr>
          <w:rFonts w:cstheme="minorHAnsi"/>
          <w:b/>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5pt">
            <v:imagedata r:id="rId6" o:title="entegre logos"/>
          </v:shape>
        </w:pict>
      </w:r>
      <w:r w:rsidR="00412DF6">
        <w:rPr>
          <w:rFonts w:cstheme="minorHAnsi"/>
          <w:b/>
          <w:sz w:val="28"/>
          <w:szCs w:val="28"/>
          <w:lang w:val="en-US"/>
        </w:rPr>
        <w:tab/>
      </w:r>
      <w:r w:rsidR="00412DF6">
        <w:rPr>
          <w:rFonts w:cstheme="minorHAnsi"/>
          <w:b/>
          <w:sz w:val="28"/>
          <w:szCs w:val="28"/>
          <w:lang w:val="en-US"/>
        </w:rPr>
        <w:tab/>
      </w:r>
      <w:r w:rsidR="00412DF6">
        <w:rPr>
          <w:rFonts w:cstheme="minorHAnsi"/>
          <w:b/>
          <w:sz w:val="28"/>
          <w:szCs w:val="28"/>
          <w:lang w:val="en-US"/>
        </w:rPr>
        <w:tab/>
      </w:r>
    </w:p>
    <w:p w:rsidR="00185D08" w:rsidRDefault="00185D08" w:rsidP="00412DF6">
      <w:pPr>
        <w:spacing w:line="360" w:lineRule="auto"/>
        <w:jc w:val="center"/>
        <w:rPr>
          <w:rFonts w:cstheme="minorHAnsi"/>
          <w:b/>
          <w:sz w:val="28"/>
          <w:szCs w:val="28"/>
          <w:lang w:val="en-US"/>
        </w:rPr>
      </w:pPr>
      <w:r w:rsidRPr="00185D08">
        <w:rPr>
          <w:rFonts w:cstheme="minorHAnsi"/>
          <w:b/>
          <w:sz w:val="28"/>
          <w:szCs w:val="28"/>
          <w:lang w:val="en-US"/>
        </w:rPr>
        <w:t>KAROFIX 100®</w:t>
      </w:r>
    </w:p>
    <w:p w:rsidR="002A7D4B" w:rsidRPr="00185D08" w:rsidRDefault="00516A3D" w:rsidP="00185D08">
      <w:pPr>
        <w:spacing w:line="360" w:lineRule="auto"/>
        <w:jc w:val="center"/>
        <w:rPr>
          <w:rFonts w:cstheme="minorHAnsi"/>
          <w:b/>
          <w:sz w:val="28"/>
          <w:szCs w:val="28"/>
          <w:lang w:val="en-US"/>
        </w:rPr>
      </w:pPr>
      <w:r>
        <w:rPr>
          <w:rFonts w:cstheme="minorHAnsi"/>
          <w:b/>
          <w:sz w:val="28"/>
          <w:szCs w:val="28"/>
          <w:lang w:val="en-US"/>
        </w:rPr>
        <w:t>CEMENT-BASED THICK B</w:t>
      </w:r>
      <w:r w:rsidRPr="00185D08">
        <w:rPr>
          <w:rFonts w:cstheme="minorHAnsi"/>
          <w:b/>
          <w:sz w:val="28"/>
          <w:szCs w:val="28"/>
          <w:lang w:val="en-US"/>
        </w:rPr>
        <w:t>E</w:t>
      </w:r>
      <w:r>
        <w:rPr>
          <w:rFonts w:cstheme="minorHAnsi"/>
          <w:b/>
          <w:sz w:val="28"/>
          <w:szCs w:val="28"/>
          <w:lang w:val="en-US"/>
        </w:rPr>
        <w:t>D</w:t>
      </w:r>
      <w:r w:rsidRPr="00185D08">
        <w:rPr>
          <w:rFonts w:cstheme="minorHAnsi"/>
          <w:b/>
          <w:sz w:val="28"/>
          <w:szCs w:val="28"/>
          <w:lang w:val="en-US"/>
        </w:rPr>
        <w:t xml:space="preserve"> CERAMIC TILE ADHESIVE</w:t>
      </w:r>
    </w:p>
    <w:p w:rsidR="00E91D7B" w:rsidRPr="00E91D7B" w:rsidRDefault="00E91D7B" w:rsidP="00E91D7B">
      <w:pPr>
        <w:pStyle w:val="ListeParagraf"/>
        <w:spacing w:after="0" w:line="360" w:lineRule="auto"/>
        <w:ind w:left="0"/>
        <w:jc w:val="both"/>
        <w:rPr>
          <w:rFonts w:cstheme="minorHAnsi"/>
          <w:b/>
          <w:sz w:val="24"/>
          <w:szCs w:val="24"/>
          <w:lang w:val="en-US"/>
        </w:rPr>
      </w:pPr>
      <w:r w:rsidRPr="00E91D7B">
        <w:rPr>
          <w:rFonts w:cstheme="minorHAnsi"/>
          <w:b/>
          <w:sz w:val="24"/>
          <w:szCs w:val="24"/>
          <w:lang w:val="en-US"/>
        </w:rPr>
        <w:t>FIELD OF APPLICATION</w:t>
      </w:r>
    </w:p>
    <w:p w:rsidR="00185D08" w:rsidRPr="00185D08" w:rsidRDefault="00185D08" w:rsidP="00185D08">
      <w:pPr>
        <w:pStyle w:val="ListeParagraf"/>
        <w:spacing w:after="0" w:line="360" w:lineRule="auto"/>
        <w:ind w:left="0"/>
        <w:jc w:val="both"/>
        <w:rPr>
          <w:rFonts w:cstheme="minorHAnsi"/>
          <w:sz w:val="24"/>
          <w:szCs w:val="24"/>
          <w:lang w:val="en-US"/>
        </w:rPr>
      </w:pPr>
      <w:r w:rsidRPr="00185D08">
        <w:rPr>
          <w:rFonts w:cstheme="minorHAnsi"/>
          <w:sz w:val="24"/>
          <w:szCs w:val="24"/>
          <w:lang w:val="en-US"/>
        </w:rPr>
        <w:t>Provides high performance in fixing of ceramics on horizontal and vertical surfaces for interior areas and on floor applications for exterior areas.</w:t>
      </w:r>
    </w:p>
    <w:p w:rsidR="00185D08" w:rsidRDefault="00185D08" w:rsidP="00185D08">
      <w:pPr>
        <w:pStyle w:val="ListeParagraf"/>
        <w:spacing w:after="0" w:line="360" w:lineRule="auto"/>
        <w:ind w:left="0"/>
        <w:jc w:val="both"/>
        <w:rPr>
          <w:rFonts w:cstheme="minorHAnsi"/>
          <w:sz w:val="24"/>
          <w:szCs w:val="24"/>
          <w:lang w:val="en-US"/>
        </w:rPr>
      </w:pPr>
      <w:r w:rsidRPr="00185D08">
        <w:rPr>
          <w:rFonts w:cstheme="minorHAnsi"/>
          <w:sz w:val="24"/>
          <w:szCs w:val="24"/>
          <w:lang w:val="en-US"/>
        </w:rPr>
        <w:t>Applied on cement-based plasters on dry and medium wet areas, walls; and on cement-based screed and concrete flooring on floor areas.</w:t>
      </w:r>
    </w:p>
    <w:p w:rsidR="00E91D7B" w:rsidRPr="00E91D7B" w:rsidRDefault="00E91D7B" w:rsidP="00185D08">
      <w:pPr>
        <w:pStyle w:val="ListeParagraf"/>
        <w:spacing w:after="0" w:line="360" w:lineRule="auto"/>
        <w:ind w:left="0"/>
        <w:jc w:val="both"/>
        <w:rPr>
          <w:rFonts w:cstheme="minorHAnsi"/>
          <w:b/>
          <w:sz w:val="24"/>
          <w:szCs w:val="24"/>
          <w:lang w:val="en-US"/>
        </w:rPr>
      </w:pPr>
      <w:r w:rsidRPr="00E91D7B">
        <w:rPr>
          <w:rFonts w:cstheme="minorHAnsi"/>
          <w:b/>
          <w:sz w:val="24"/>
          <w:szCs w:val="24"/>
          <w:lang w:val="en-US"/>
        </w:rPr>
        <w:t>CHARACTERISTICS</w:t>
      </w:r>
    </w:p>
    <w:p w:rsidR="00185D08" w:rsidRPr="00185D08" w:rsidRDefault="00185D08" w:rsidP="00185D08">
      <w:pPr>
        <w:spacing w:line="360" w:lineRule="auto"/>
        <w:jc w:val="both"/>
        <w:rPr>
          <w:rFonts w:cstheme="minorHAnsi"/>
          <w:sz w:val="24"/>
          <w:szCs w:val="24"/>
          <w:lang w:val="en-US"/>
        </w:rPr>
      </w:pPr>
      <w:r w:rsidRPr="00185D08">
        <w:rPr>
          <w:rFonts w:cstheme="minorHAnsi"/>
          <w:sz w:val="24"/>
          <w:szCs w:val="24"/>
          <w:lang w:val="en-US"/>
        </w:rPr>
        <w:t>Prepared easily.</w:t>
      </w:r>
    </w:p>
    <w:p w:rsidR="00185D08" w:rsidRPr="00185D08" w:rsidRDefault="00185D08" w:rsidP="00185D08">
      <w:pPr>
        <w:spacing w:line="360" w:lineRule="auto"/>
        <w:jc w:val="both"/>
        <w:rPr>
          <w:rFonts w:cstheme="minorHAnsi"/>
          <w:sz w:val="24"/>
          <w:szCs w:val="24"/>
          <w:lang w:val="en-US"/>
        </w:rPr>
      </w:pPr>
      <w:r w:rsidRPr="00185D08">
        <w:rPr>
          <w:rFonts w:cstheme="minorHAnsi"/>
          <w:sz w:val="24"/>
          <w:szCs w:val="24"/>
          <w:lang w:val="en-US"/>
        </w:rPr>
        <w:t>Provides convenient application thanks to its adequate application and incrustation time.</w:t>
      </w:r>
    </w:p>
    <w:p w:rsidR="00185D08" w:rsidRPr="00185D08" w:rsidRDefault="00185D08" w:rsidP="00185D08">
      <w:pPr>
        <w:spacing w:line="360" w:lineRule="auto"/>
        <w:jc w:val="both"/>
        <w:rPr>
          <w:rFonts w:cstheme="minorHAnsi"/>
          <w:sz w:val="24"/>
          <w:szCs w:val="24"/>
          <w:lang w:val="en-US"/>
        </w:rPr>
      </w:pPr>
      <w:r w:rsidRPr="00185D08">
        <w:rPr>
          <w:rFonts w:cstheme="minorHAnsi"/>
          <w:sz w:val="24"/>
          <w:szCs w:val="24"/>
          <w:lang w:val="en-US"/>
        </w:rPr>
        <w:t>Applied on the surface easily.</w:t>
      </w:r>
    </w:p>
    <w:p w:rsidR="00185D08" w:rsidRPr="00185D08" w:rsidRDefault="00185D08" w:rsidP="00185D08">
      <w:pPr>
        <w:spacing w:line="360" w:lineRule="auto"/>
        <w:jc w:val="both"/>
        <w:rPr>
          <w:rFonts w:cstheme="minorHAnsi"/>
          <w:sz w:val="24"/>
          <w:szCs w:val="24"/>
          <w:lang w:val="en-US"/>
        </w:rPr>
      </w:pPr>
      <w:r w:rsidRPr="00185D08">
        <w:rPr>
          <w:rFonts w:cstheme="minorHAnsi"/>
          <w:sz w:val="24"/>
          <w:szCs w:val="24"/>
          <w:lang w:val="en-US"/>
        </w:rPr>
        <w:t>It has polymer additives.</w:t>
      </w:r>
    </w:p>
    <w:p w:rsidR="00185D08" w:rsidRDefault="00185D08" w:rsidP="00185D08">
      <w:pPr>
        <w:spacing w:line="360" w:lineRule="auto"/>
        <w:jc w:val="both"/>
        <w:rPr>
          <w:rFonts w:cstheme="minorHAnsi"/>
          <w:sz w:val="24"/>
          <w:szCs w:val="24"/>
          <w:lang w:val="en-US"/>
        </w:rPr>
      </w:pPr>
      <w:r w:rsidRPr="00185D08">
        <w:rPr>
          <w:rFonts w:cstheme="minorHAnsi"/>
          <w:sz w:val="24"/>
          <w:szCs w:val="24"/>
          <w:lang w:val="en-US"/>
        </w:rPr>
        <w:t>It has a long application time.</w:t>
      </w:r>
    </w:p>
    <w:p w:rsidR="002A7D4B" w:rsidRPr="00412DF6" w:rsidRDefault="002A7D4B" w:rsidP="00185D08">
      <w:pPr>
        <w:spacing w:line="360" w:lineRule="auto"/>
        <w:jc w:val="both"/>
        <w:rPr>
          <w:rFonts w:cstheme="minorHAnsi"/>
          <w:b/>
          <w:sz w:val="24"/>
          <w:szCs w:val="24"/>
          <w:u w:val="single"/>
          <w:lang w:val="en-US"/>
        </w:rPr>
      </w:pPr>
      <w:r w:rsidRPr="00412DF6">
        <w:rPr>
          <w:rFonts w:cstheme="minorHAnsi"/>
          <w:b/>
          <w:sz w:val="24"/>
          <w:szCs w:val="24"/>
          <w:u w:val="single"/>
          <w:lang w:val="en-US"/>
        </w:rPr>
        <w:t>APPLICATION</w:t>
      </w:r>
    </w:p>
    <w:p w:rsidR="00E91D7B" w:rsidRPr="00E91D7B" w:rsidRDefault="00E91D7B" w:rsidP="00E91D7B">
      <w:pPr>
        <w:spacing w:after="0" w:line="360" w:lineRule="auto"/>
        <w:jc w:val="both"/>
        <w:rPr>
          <w:rFonts w:cstheme="minorHAnsi"/>
          <w:b/>
          <w:sz w:val="24"/>
          <w:szCs w:val="24"/>
          <w:lang w:val="en-US"/>
        </w:rPr>
      </w:pPr>
      <w:r w:rsidRPr="00E91D7B">
        <w:rPr>
          <w:rFonts w:cstheme="minorHAnsi"/>
          <w:b/>
          <w:sz w:val="24"/>
          <w:szCs w:val="24"/>
          <w:lang w:val="en-US"/>
        </w:rPr>
        <w:t>SURFACE PREPARATION</w:t>
      </w:r>
    </w:p>
    <w:p w:rsidR="00185D08" w:rsidRPr="00185D08" w:rsidRDefault="00185D08" w:rsidP="00185D08">
      <w:pPr>
        <w:spacing w:line="360" w:lineRule="auto"/>
        <w:jc w:val="both"/>
        <w:rPr>
          <w:rFonts w:cstheme="minorHAnsi"/>
          <w:sz w:val="24"/>
          <w:szCs w:val="24"/>
          <w:lang w:val="en-US"/>
        </w:rPr>
      </w:pPr>
      <w:r w:rsidRPr="00185D08">
        <w:rPr>
          <w:rFonts w:cstheme="minorHAnsi"/>
          <w:sz w:val="24"/>
          <w:szCs w:val="24"/>
          <w:lang w:val="en-US"/>
        </w:rPr>
        <w:t>The surface shall always be free of form oil, dust, paint and materials that reduce Adhesion.</w:t>
      </w:r>
    </w:p>
    <w:p w:rsidR="00185D08" w:rsidRPr="00185D08" w:rsidRDefault="00185D08" w:rsidP="00185D08">
      <w:pPr>
        <w:spacing w:line="360" w:lineRule="auto"/>
        <w:jc w:val="both"/>
        <w:rPr>
          <w:rFonts w:cstheme="minorHAnsi"/>
          <w:sz w:val="24"/>
          <w:szCs w:val="24"/>
          <w:lang w:val="en-US"/>
        </w:rPr>
      </w:pPr>
      <w:r w:rsidRPr="00185D08">
        <w:rPr>
          <w:rFonts w:cstheme="minorHAnsi"/>
          <w:sz w:val="24"/>
          <w:szCs w:val="24"/>
          <w:lang w:val="en-US"/>
        </w:rPr>
        <w:t xml:space="preserve">Repair of the cracks and holes shall be made using appropriate </w:t>
      </w:r>
      <w:proofErr w:type="spellStart"/>
      <w:r w:rsidRPr="00185D08">
        <w:rPr>
          <w:rFonts w:cstheme="minorHAnsi"/>
          <w:sz w:val="24"/>
          <w:szCs w:val="24"/>
          <w:lang w:val="en-US"/>
        </w:rPr>
        <w:t>Entegre</w:t>
      </w:r>
      <w:proofErr w:type="spellEnd"/>
      <w:r w:rsidRPr="00185D08">
        <w:rPr>
          <w:rFonts w:cstheme="minorHAnsi"/>
          <w:sz w:val="24"/>
          <w:szCs w:val="24"/>
          <w:lang w:val="en-US"/>
        </w:rPr>
        <w:t xml:space="preserve"> Repair Mortars before application.</w:t>
      </w:r>
    </w:p>
    <w:p w:rsidR="00185D08" w:rsidRPr="00185D08" w:rsidRDefault="00185D08" w:rsidP="00185D08">
      <w:pPr>
        <w:spacing w:line="360" w:lineRule="auto"/>
        <w:jc w:val="both"/>
        <w:rPr>
          <w:rFonts w:cstheme="minorHAnsi"/>
          <w:sz w:val="24"/>
          <w:szCs w:val="24"/>
          <w:lang w:val="en-US"/>
        </w:rPr>
      </w:pPr>
      <w:r w:rsidRPr="00185D08">
        <w:rPr>
          <w:rFonts w:cstheme="minorHAnsi"/>
          <w:sz w:val="24"/>
          <w:szCs w:val="24"/>
          <w:lang w:val="en-US"/>
        </w:rPr>
        <w:t>Application surface shall be dampened with water, if required.</w:t>
      </w:r>
    </w:p>
    <w:p w:rsidR="00185D08" w:rsidRDefault="00185D08" w:rsidP="00185D08">
      <w:pPr>
        <w:spacing w:line="360" w:lineRule="auto"/>
        <w:jc w:val="both"/>
        <w:rPr>
          <w:rFonts w:cstheme="minorHAnsi"/>
          <w:sz w:val="24"/>
          <w:szCs w:val="24"/>
          <w:lang w:val="en-US"/>
        </w:rPr>
      </w:pPr>
      <w:r w:rsidRPr="00185D08">
        <w:rPr>
          <w:rFonts w:cstheme="minorHAnsi"/>
          <w:sz w:val="24"/>
          <w:szCs w:val="24"/>
          <w:lang w:val="en-US"/>
        </w:rPr>
        <w:t>PRIMEL 100® shall be applied before application on surfaces that are not resistant to moisture such as plasterboard, cardboard, gypsum plasters etc. and the fixing operation is started when drying is complete (after approx. 24 hours).</w:t>
      </w:r>
    </w:p>
    <w:p w:rsidR="002A7D4B" w:rsidRDefault="002A7D4B" w:rsidP="00185D08">
      <w:pPr>
        <w:spacing w:line="360" w:lineRule="auto"/>
        <w:jc w:val="both"/>
        <w:rPr>
          <w:rFonts w:cstheme="minorHAnsi"/>
          <w:b/>
          <w:sz w:val="24"/>
          <w:szCs w:val="24"/>
          <w:lang w:val="en-US"/>
        </w:rPr>
      </w:pPr>
      <w:r w:rsidRPr="002A7D4B">
        <w:rPr>
          <w:rFonts w:cstheme="minorHAnsi"/>
          <w:b/>
          <w:sz w:val="24"/>
          <w:szCs w:val="24"/>
          <w:lang w:val="en-US"/>
        </w:rPr>
        <w:t>PREPARATION AND APPLICATION OF THE MORTAR</w:t>
      </w:r>
    </w:p>
    <w:p w:rsidR="00185D08" w:rsidRPr="00185D08" w:rsidRDefault="00185D08" w:rsidP="00185D08">
      <w:pPr>
        <w:pStyle w:val="ListeParagraf"/>
        <w:spacing w:after="0" w:line="360" w:lineRule="auto"/>
        <w:ind w:left="0"/>
        <w:jc w:val="both"/>
        <w:rPr>
          <w:rFonts w:cstheme="minorHAnsi"/>
          <w:sz w:val="24"/>
          <w:szCs w:val="24"/>
          <w:lang w:val="en-US"/>
        </w:rPr>
      </w:pPr>
      <w:r w:rsidRPr="00185D08">
        <w:rPr>
          <w:rFonts w:cstheme="minorHAnsi"/>
          <w:sz w:val="24"/>
          <w:szCs w:val="24"/>
          <w:lang w:val="en-US"/>
        </w:rPr>
        <w:lastRenderedPageBreak/>
        <w:t>Water shall be put to the mixing container first, then KAROFIX 100® shall be added (5.75-6.25 l water/25 kg bag) and it shall be mixed until the lumps are removed.</w:t>
      </w:r>
    </w:p>
    <w:p w:rsidR="00185D08" w:rsidRPr="00185D08" w:rsidRDefault="00185D08" w:rsidP="00185D08">
      <w:pPr>
        <w:pStyle w:val="ListeParagraf"/>
        <w:spacing w:after="0" w:line="360" w:lineRule="auto"/>
        <w:ind w:left="0"/>
        <w:jc w:val="both"/>
        <w:rPr>
          <w:rFonts w:cstheme="minorHAnsi"/>
          <w:sz w:val="24"/>
          <w:szCs w:val="24"/>
          <w:lang w:val="en-US"/>
        </w:rPr>
      </w:pPr>
      <w:r w:rsidRPr="00185D08">
        <w:rPr>
          <w:rFonts w:cstheme="minorHAnsi"/>
          <w:sz w:val="24"/>
          <w:szCs w:val="24"/>
          <w:lang w:val="en-US"/>
        </w:rPr>
        <w:t>Stop for 5 minutes, and mix again to achieve a homogeneous mixture.</w:t>
      </w:r>
    </w:p>
    <w:p w:rsidR="00185D08" w:rsidRPr="00185D08" w:rsidRDefault="00185D08" w:rsidP="00185D08">
      <w:pPr>
        <w:pStyle w:val="ListeParagraf"/>
        <w:spacing w:after="0" w:line="360" w:lineRule="auto"/>
        <w:ind w:left="0"/>
        <w:jc w:val="both"/>
        <w:rPr>
          <w:rFonts w:cstheme="minorHAnsi"/>
          <w:sz w:val="24"/>
          <w:szCs w:val="24"/>
          <w:lang w:val="en-US"/>
        </w:rPr>
      </w:pPr>
      <w:r w:rsidRPr="00185D08">
        <w:rPr>
          <w:rFonts w:cstheme="minorHAnsi"/>
          <w:sz w:val="24"/>
          <w:szCs w:val="24"/>
          <w:lang w:val="en-US"/>
        </w:rPr>
        <w:t>The mortar prepared shall be applied up to a thickness of 10 mm, it shall be combed and ceramic shall be fixed.</w:t>
      </w:r>
    </w:p>
    <w:p w:rsidR="00185D08" w:rsidRPr="00185D08" w:rsidRDefault="00185D08" w:rsidP="00185D08">
      <w:pPr>
        <w:pStyle w:val="ListeParagraf"/>
        <w:spacing w:after="0" w:line="360" w:lineRule="auto"/>
        <w:ind w:left="0"/>
        <w:jc w:val="both"/>
        <w:rPr>
          <w:rFonts w:cstheme="minorHAnsi"/>
          <w:sz w:val="24"/>
          <w:szCs w:val="24"/>
          <w:lang w:val="en-US"/>
        </w:rPr>
      </w:pPr>
      <w:r w:rsidRPr="00185D08">
        <w:rPr>
          <w:rFonts w:cstheme="minorHAnsi"/>
          <w:sz w:val="24"/>
          <w:szCs w:val="24"/>
          <w:lang w:val="en-US"/>
        </w:rPr>
        <w:t>For a good adhesion, application shall be performed by applying force on the surface with a rubber hammer.</w:t>
      </w:r>
    </w:p>
    <w:p w:rsidR="00E91D7B" w:rsidRPr="00E91D7B" w:rsidRDefault="00E91D7B" w:rsidP="00185D08">
      <w:pPr>
        <w:pStyle w:val="ListeParagraf"/>
        <w:spacing w:after="0" w:line="360" w:lineRule="auto"/>
        <w:ind w:left="0"/>
        <w:jc w:val="both"/>
        <w:rPr>
          <w:rFonts w:cstheme="minorHAnsi"/>
          <w:b/>
          <w:sz w:val="24"/>
          <w:szCs w:val="24"/>
          <w:lang w:val="en-US"/>
        </w:rPr>
      </w:pPr>
      <w:r w:rsidRPr="00E91D7B">
        <w:rPr>
          <w:rFonts w:cstheme="minorHAnsi"/>
          <w:b/>
          <w:sz w:val="24"/>
          <w:szCs w:val="24"/>
          <w:lang w:val="en-US"/>
        </w:rPr>
        <w:t>CONSUMPTION</w:t>
      </w:r>
    </w:p>
    <w:p w:rsidR="00E91D7B" w:rsidRDefault="00E91D7B" w:rsidP="00E91D7B">
      <w:pPr>
        <w:pStyle w:val="ListeParagraf"/>
        <w:spacing w:after="0" w:line="360" w:lineRule="auto"/>
        <w:ind w:left="0"/>
        <w:jc w:val="both"/>
        <w:rPr>
          <w:rFonts w:cstheme="minorHAnsi"/>
          <w:sz w:val="24"/>
          <w:szCs w:val="24"/>
          <w:lang w:val="en-US"/>
        </w:rPr>
      </w:pPr>
      <w:r w:rsidRPr="00E91D7B">
        <w:rPr>
          <w:rFonts w:cstheme="minorHAnsi"/>
          <w:sz w:val="24"/>
          <w:szCs w:val="24"/>
          <w:lang w:val="en-US"/>
        </w:rPr>
        <w:t>Applies for application on a single side.</w:t>
      </w:r>
    </w:p>
    <w:tbl>
      <w:tblPr>
        <w:tblW w:w="0" w:type="auto"/>
        <w:tblInd w:w="40" w:type="dxa"/>
        <w:tblLayout w:type="fixed"/>
        <w:tblCellMar>
          <w:left w:w="40" w:type="dxa"/>
          <w:right w:w="40" w:type="dxa"/>
        </w:tblCellMar>
        <w:tblLook w:val="0000" w:firstRow="0" w:lastRow="0" w:firstColumn="0" w:lastColumn="0" w:noHBand="0" w:noVBand="0"/>
      </w:tblPr>
      <w:tblGrid>
        <w:gridCol w:w="2191"/>
        <w:gridCol w:w="2197"/>
      </w:tblGrid>
      <w:tr w:rsidR="00E91D7B" w:rsidRPr="009949D7" w:rsidTr="00E91D7B">
        <w:trPr>
          <w:trHeight w:hRule="exact" w:val="346"/>
        </w:trPr>
        <w:tc>
          <w:tcPr>
            <w:tcW w:w="2191"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ind w:left="355"/>
              <w:rPr>
                <w:sz w:val="24"/>
                <w:szCs w:val="24"/>
              </w:rPr>
            </w:pPr>
            <w:proofErr w:type="spellStart"/>
            <w:r w:rsidRPr="00E91D7B">
              <w:rPr>
                <w:sz w:val="24"/>
                <w:szCs w:val="24"/>
              </w:rPr>
              <w:t>Comb</w:t>
            </w:r>
            <w:proofErr w:type="spellEnd"/>
            <w:r w:rsidRPr="00E91D7B">
              <w:rPr>
                <w:sz w:val="24"/>
                <w:szCs w:val="24"/>
              </w:rPr>
              <w:t xml:space="preserve"> Size</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jc w:val="center"/>
              <w:rPr>
                <w:sz w:val="24"/>
                <w:szCs w:val="24"/>
              </w:rPr>
            </w:pPr>
            <w:proofErr w:type="spellStart"/>
            <w:r w:rsidRPr="00E91D7B">
              <w:rPr>
                <w:sz w:val="24"/>
                <w:szCs w:val="24"/>
              </w:rPr>
              <w:t>Consumption</w:t>
            </w:r>
            <w:proofErr w:type="spellEnd"/>
            <w:r w:rsidRPr="00E91D7B">
              <w:rPr>
                <w:sz w:val="24"/>
                <w:szCs w:val="24"/>
              </w:rPr>
              <w:t xml:space="preserve"> (kg/m²)</w:t>
            </w:r>
          </w:p>
        </w:tc>
      </w:tr>
      <w:tr w:rsidR="00E91D7B" w:rsidRPr="009949D7" w:rsidTr="00E91D7B">
        <w:trPr>
          <w:trHeight w:hRule="exact" w:val="346"/>
        </w:trPr>
        <w:tc>
          <w:tcPr>
            <w:tcW w:w="2191"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jc w:val="center"/>
              <w:rPr>
                <w:sz w:val="24"/>
                <w:szCs w:val="24"/>
              </w:rPr>
            </w:pPr>
            <w:r w:rsidRPr="00E91D7B">
              <w:rPr>
                <w:sz w:val="24"/>
                <w:szCs w:val="24"/>
              </w:rPr>
              <w:t>3</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jc w:val="center"/>
              <w:rPr>
                <w:sz w:val="24"/>
                <w:szCs w:val="24"/>
              </w:rPr>
            </w:pPr>
            <w:r w:rsidRPr="00E91D7B">
              <w:rPr>
                <w:sz w:val="24"/>
                <w:szCs w:val="24"/>
              </w:rPr>
              <w:t>2-3</w:t>
            </w:r>
          </w:p>
        </w:tc>
      </w:tr>
      <w:tr w:rsidR="00E91D7B" w:rsidRPr="009949D7" w:rsidTr="00E91D7B">
        <w:trPr>
          <w:trHeight w:hRule="exact" w:val="340"/>
        </w:trPr>
        <w:tc>
          <w:tcPr>
            <w:tcW w:w="2191"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jc w:val="center"/>
              <w:rPr>
                <w:sz w:val="24"/>
                <w:szCs w:val="24"/>
              </w:rPr>
            </w:pPr>
            <w:r w:rsidRPr="00E91D7B">
              <w:rPr>
                <w:sz w:val="24"/>
                <w:szCs w:val="24"/>
              </w:rPr>
              <w:t>4</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jc w:val="center"/>
              <w:rPr>
                <w:sz w:val="24"/>
                <w:szCs w:val="24"/>
              </w:rPr>
            </w:pPr>
            <w:r w:rsidRPr="00E91D7B">
              <w:rPr>
                <w:sz w:val="24"/>
                <w:szCs w:val="24"/>
              </w:rPr>
              <w:t>3-4</w:t>
            </w:r>
          </w:p>
        </w:tc>
      </w:tr>
      <w:tr w:rsidR="00E91D7B" w:rsidRPr="009949D7" w:rsidTr="00E91D7B">
        <w:trPr>
          <w:trHeight w:hRule="exact" w:val="340"/>
        </w:trPr>
        <w:tc>
          <w:tcPr>
            <w:tcW w:w="2191"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jc w:val="center"/>
              <w:rPr>
                <w:sz w:val="24"/>
                <w:szCs w:val="24"/>
              </w:rPr>
            </w:pPr>
            <w:r w:rsidRPr="00E91D7B">
              <w:rPr>
                <w:sz w:val="24"/>
                <w:szCs w:val="24"/>
              </w:rPr>
              <w:t>6</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jc w:val="center"/>
              <w:rPr>
                <w:sz w:val="24"/>
                <w:szCs w:val="24"/>
              </w:rPr>
            </w:pPr>
            <w:r w:rsidRPr="00E91D7B">
              <w:rPr>
                <w:sz w:val="24"/>
                <w:szCs w:val="24"/>
              </w:rPr>
              <w:t>4-5</w:t>
            </w:r>
          </w:p>
        </w:tc>
      </w:tr>
      <w:tr w:rsidR="00E91D7B" w:rsidRPr="009949D7" w:rsidTr="00E91D7B">
        <w:trPr>
          <w:trHeight w:hRule="exact" w:val="353"/>
        </w:trPr>
        <w:tc>
          <w:tcPr>
            <w:tcW w:w="2191" w:type="dxa"/>
            <w:tcBorders>
              <w:top w:val="single" w:sz="6" w:space="0" w:color="auto"/>
              <w:left w:val="single" w:sz="6" w:space="0" w:color="auto"/>
              <w:bottom w:val="nil"/>
              <w:right w:val="single" w:sz="6" w:space="0" w:color="auto"/>
            </w:tcBorders>
            <w:shd w:val="clear" w:color="auto" w:fill="FFFFFF"/>
          </w:tcPr>
          <w:p w:rsidR="00E91D7B" w:rsidRPr="00E91D7B" w:rsidRDefault="00E91D7B" w:rsidP="00E91D7B">
            <w:pPr>
              <w:shd w:val="clear" w:color="auto" w:fill="FFFFFF"/>
              <w:jc w:val="center"/>
              <w:rPr>
                <w:sz w:val="24"/>
                <w:szCs w:val="24"/>
              </w:rPr>
            </w:pPr>
            <w:r w:rsidRPr="00E91D7B">
              <w:rPr>
                <w:sz w:val="24"/>
                <w:szCs w:val="24"/>
              </w:rPr>
              <w:t>8</w:t>
            </w:r>
          </w:p>
        </w:tc>
        <w:tc>
          <w:tcPr>
            <w:tcW w:w="2197" w:type="dxa"/>
            <w:tcBorders>
              <w:top w:val="single" w:sz="6" w:space="0" w:color="auto"/>
              <w:left w:val="single" w:sz="6" w:space="0" w:color="auto"/>
              <w:bottom w:val="nil"/>
              <w:right w:val="single" w:sz="6" w:space="0" w:color="auto"/>
            </w:tcBorders>
            <w:shd w:val="clear" w:color="auto" w:fill="FFFFFF"/>
          </w:tcPr>
          <w:p w:rsidR="00E91D7B" w:rsidRPr="00E91D7B" w:rsidRDefault="00E91D7B" w:rsidP="00E91D7B">
            <w:pPr>
              <w:shd w:val="clear" w:color="auto" w:fill="FFFFFF"/>
              <w:jc w:val="center"/>
              <w:rPr>
                <w:sz w:val="24"/>
                <w:szCs w:val="24"/>
              </w:rPr>
            </w:pPr>
            <w:r w:rsidRPr="00E91D7B">
              <w:rPr>
                <w:sz w:val="24"/>
                <w:szCs w:val="24"/>
              </w:rPr>
              <w:t>5-6</w:t>
            </w:r>
          </w:p>
        </w:tc>
      </w:tr>
      <w:tr w:rsidR="00E91D7B" w:rsidRPr="009949D7" w:rsidTr="00E91D7B">
        <w:trPr>
          <w:trHeight w:hRule="exact" w:val="281"/>
        </w:trPr>
        <w:tc>
          <w:tcPr>
            <w:tcW w:w="2191" w:type="dxa"/>
            <w:tcBorders>
              <w:top w:val="nil"/>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jc w:val="center"/>
              <w:rPr>
                <w:sz w:val="24"/>
                <w:szCs w:val="24"/>
              </w:rPr>
            </w:pPr>
            <w:r w:rsidRPr="00E91D7B">
              <w:rPr>
                <w:sz w:val="24"/>
                <w:szCs w:val="24"/>
              </w:rPr>
              <w:t>10</w:t>
            </w:r>
          </w:p>
        </w:tc>
        <w:tc>
          <w:tcPr>
            <w:tcW w:w="2197" w:type="dxa"/>
            <w:tcBorders>
              <w:top w:val="nil"/>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jc w:val="center"/>
              <w:rPr>
                <w:sz w:val="24"/>
                <w:szCs w:val="24"/>
              </w:rPr>
            </w:pPr>
            <w:r w:rsidRPr="00E91D7B">
              <w:rPr>
                <w:sz w:val="24"/>
                <w:szCs w:val="24"/>
              </w:rPr>
              <w:t>6-7</w:t>
            </w:r>
          </w:p>
        </w:tc>
      </w:tr>
    </w:tbl>
    <w:p w:rsidR="00E91D7B" w:rsidRDefault="00E91D7B" w:rsidP="00E91D7B">
      <w:pPr>
        <w:pStyle w:val="ListeParagraf"/>
        <w:spacing w:after="0" w:line="360" w:lineRule="auto"/>
        <w:ind w:left="0"/>
        <w:jc w:val="both"/>
        <w:rPr>
          <w:rFonts w:cstheme="minorHAnsi"/>
          <w:sz w:val="24"/>
          <w:szCs w:val="24"/>
          <w:lang w:val="en-US"/>
        </w:rPr>
      </w:pPr>
    </w:p>
    <w:p w:rsidR="00E91D7B" w:rsidRPr="00E91D7B" w:rsidRDefault="00E91D7B" w:rsidP="00E91D7B">
      <w:pPr>
        <w:pStyle w:val="ListeParagraf"/>
        <w:spacing w:after="0" w:line="360" w:lineRule="auto"/>
        <w:ind w:left="0"/>
        <w:jc w:val="both"/>
        <w:rPr>
          <w:rFonts w:cstheme="minorHAnsi"/>
          <w:sz w:val="24"/>
          <w:szCs w:val="24"/>
          <w:lang w:val="en-US"/>
        </w:rPr>
      </w:pPr>
    </w:p>
    <w:p w:rsidR="002A7D4B" w:rsidRPr="00412DF6" w:rsidRDefault="002A7D4B" w:rsidP="00412DF6">
      <w:pPr>
        <w:spacing w:line="360" w:lineRule="auto"/>
        <w:jc w:val="both"/>
        <w:rPr>
          <w:rFonts w:cstheme="minorHAnsi"/>
          <w:sz w:val="24"/>
          <w:szCs w:val="24"/>
          <w:u w:val="single"/>
          <w:lang w:val="en-US"/>
        </w:rPr>
      </w:pPr>
      <w:r w:rsidRPr="00412DF6">
        <w:rPr>
          <w:rFonts w:cstheme="minorHAnsi"/>
          <w:b/>
          <w:sz w:val="24"/>
          <w:szCs w:val="24"/>
          <w:u w:val="single"/>
          <w:lang w:val="en-US"/>
        </w:rPr>
        <w:t>TECHNICAL DATA</w:t>
      </w:r>
    </w:p>
    <w:tbl>
      <w:tblPr>
        <w:tblW w:w="9490" w:type="dxa"/>
        <w:tblLayout w:type="fixed"/>
        <w:tblCellMar>
          <w:left w:w="40" w:type="dxa"/>
          <w:right w:w="40" w:type="dxa"/>
        </w:tblCellMar>
        <w:tblLook w:val="0000" w:firstRow="0" w:lastRow="0" w:firstColumn="0" w:lastColumn="0" w:noHBand="0" w:noVBand="0"/>
      </w:tblPr>
      <w:tblGrid>
        <w:gridCol w:w="8356"/>
        <w:gridCol w:w="1134"/>
      </w:tblGrid>
      <w:tr w:rsidR="00E91D7B" w:rsidRPr="009949D7" w:rsidTr="00E91D7B">
        <w:trPr>
          <w:trHeight w:val="184"/>
        </w:trPr>
        <w:tc>
          <w:tcPr>
            <w:tcW w:w="8356"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ind w:right="254"/>
              <w:rPr>
                <w:rFonts w:cstheme="minorHAnsi"/>
                <w:sz w:val="24"/>
                <w:szCs w:val="24"/>
              </w:rPr>
            </w:pPr>
            <w:r w:rsidRPr="00E91D7B">
              <w:rPr>
                <w:rFonts w:cstheme="minorHAnsi"/>
                <w:sz w:val="24"/>
                <w:szCs w:val="24"/>
              </w:rPr>
              <w:t xml:space="preserve">Open Time: Tensile </w:t>
            </w:r>
            <w:proofErr w:type="spellStart"/>
            <w:r w:rsidRPr="00E91D7B">
              <w:rPr>
                <w:rFonts w:cstheme="minorHAnsi"/>
                <w:sz w:val="24"/>
                <w:szCs w:val="24"/>
              </w:rPr>
              <w:t>Adhesion</w:t>
            </w:r>
            <w:proofErr w:type="spellEnd"/>
            <w:r w:rsidRPr="00E91D7B">
              <w:rPr>
                <w:rFonts w:cstheme="minorHAnsi"/>
                <w:sz w:val="24"/>
                <w:szCs w:val="24"/>
              </w:rPr>
              <w:t xml:space="preserve"> </w:t>
            </w:r>
            <w:proofErr w:type="spellStart"/>
            <w:r w:rsidRPr="00E91D7B">
              <w:rPr>
                <w:rFonts w:cstheme="minorHAnsi"/>
                <w:sz w:val="24"/>
                <w:szCs w:val="24"/>
              </w:rPr>
              <w:t>Strength</w:t>
            </w:r>
            <w:proofErr w:type="spellEnd"/>
            <w:r w:rsidRPr="00E91D7B">
              <w:rPr>
                <w:rFonts w:cstheme="minorHAnsi"/>
                <w:sz w:val="24"/>
                <w:szCs w:val="24"/>
              </w:rPr>
              <w:t>, N/mm² (</w:t>
            </w:r>
            <w:proofErr w:type="spellStart"/>
            <w:r w:rsidRPr="00E91D7B">
              <w:rPr>
                <w:rFonts w:cstheme="minorHAnsi"/>
                <w:sz w:val="24"/>
                <w:szCs w:val="24"/>
              </w:rPr>
              <w:t>min</w:t>
            </w:r>
            <w:proofErr w:type="spellEnd"/>
            <w:r w:rsidRPr="00E91D7B">
              <w:rPr>
                <w:rFonts w:cstheme="minorHAnsi"/>
                <w:sz w:val="24"/>
                <w:szCs w:val="24"/>
              </w:rPr>
              <w:t xml:space="preserve"> 30 </w:t>
            </w:r>
            <w:proofErr w:type="spellStart"/>
            <w:r w:rsidRPr="00E91D7B">
              <w:rPr>
                <w:rFonts w:cstheme="minorHAnsi"/>
                <w:sz w:val="24"/>
                <w:szCs w:val="24"/>
              </w:rPr>
              <w:t>minutes</w:t>
            </w:r>
            <w:proofErr w:type="spellEnd"/>
            <w:r w:rsidRPr="00E91D7B">
              <w:rPr>
                <w:rFonts w:cstheme="minorHAnsi"/>
                <w:sz w:val="24"/>
                <w:szCs w:val="24"/>
              </w:rPr>
              <w:t xml:space="preserve"> </w:t>
            </w:r>
            <w:proofErr w:type="spellStart"/>
            <w:r w:rsidRPr="00E91D7B">
              <w:rPr>
                <w:rFonts w:cstheme="minorHAnsi"/>
                <w:sz w:val="24"/>
                <w:szCs w:val="24"/>
              </w:rPr>
              <w:t>later</w:t>
            </w:r>
            <w:proofErr w:type="spellEnd"/>
            <w:r w:rsidRPr="00E91D7B">
              <w:rPr>
                <w:rFonts w:cstheme="minorHAnsi"/>
                <w:sz w:val="24"/>
                <w:szCs w:val="24"/>
              </w:rPr>
              <w:t>), (EN 1346)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r w:rsidRPr="00E91D7B">
              <w:rPr>
                <w:rFonts w:cstheme="minorHAnsi"/>
                <w:sz w:val="24"/>
                <w:szCs w:val="24"/>
                <w:cs/>
              </w:rPr>
              <w:t xml:space="preserve">≥ </w:t>
            </w:r>
            <w:r w:rsidRPr="00E91D7B">
              <w:rPr>
                <w:rFonts w:cstheme="minorHAnsi"/>
                <w:sz w:val="24"/>
                <w:szCs w:val="24"/>
              </w:rPr>
              <w:t>0.5</w:t>
            </w:r>
          </w:p>
        </w:tc>
      </w:tr>
      <w:tr w:rsidR="00E91D7B" w:rsidRPr="009949D7" w:rsidTr="00E91D7B">
        <w:trPr>
          <w:trHeight w:val="184"/>
        </w:trPr>
        <w:tc>
          <w:tcPr>
            <w:tcW w:w="8356"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r w:rsidRPr="00E91D7B">
              <w:rPr>
                <w:rFonts w:cstheme="minorHAnsi"/>
                <w:sz w:val="24"/>
                <w:szCs w:val="24"/>
              </w:rPr>
              <w:t xml:space="preserve">Application Time, </w:t>
            </w:r>
            <w:proofErr w:type="spellStart"/>
            <w:r w:rsidRPr="00E91D7B">
              <w:rPr>
                <w:rFonts w:cstheme="minorHAnsi"/>
                <w:sz w:val="24"/>
                <w:szCs w:val="24"/>
              </w:rPr>
              <w:t>Hours</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r w:rsidRPr="00E91D7B">
              <w:rPr>
                <w:rFonts w:cstheme="minorHAnsi"/>
                <w:sz w:val="24"/>
                <w:szCs w:val="24"/>
              </w:rPr>
              <w:t>&lt; 2</w:t>
            </w:r>
          </w:p>
        </w:tc>
      </w:tr>
      <w:tr w:rsidR="00E91D7B" w:rsidRPr="009949D7" w:rsidTr="00E91D7B">
        <w:trPr>
          <w:trHeight w:val="184"/>
        </w:trPr>
        <w:tc>
          <w:tcPr>
            <w:tcW w:w="8356"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proofErr w:type="spellStart"/>
            <w:r w:rsidRPr="00E91D7B">
              <w:rPr>
                <w:rFonts w:cstheme="minorHAnsi"/>
                <w:sz w:val="24"/>
                <w:szCs w:val="24"/>
              </w:rPr>
              <w:t>Adhesion</w:t>
            </w:r>
            <w:proofErr w:type="spellEnd"/>
            <w:r w:rsidRPr="00E91D7B">
              <w:rPr>
                <w:rFonts w:cstheme="minorHAnsi"/>
                <w:sz w:val="24"/>
                <w:szCs w:val="24"/>
              </w:rPr>
              <w:t xml:space="preserve"> </w:t>
            </w:r>
            <w:proofErr w:type="spellStart"/>
            <w:r w:rsidRPr="00E91D7B">
              <w:rPr>
                <w:rFonts w:cstheme="minorHAnsi"/>
                <w:sz w:val="24"/>
                <w:szCs w:val="24"/>
              </w:rPr>
              <w:t>Strength</w:t>
            </w:r>
            <w:proofErr w:type="spellEnd"/>
            <w:r w:rsidRPr="00E91D7B">
              <w:rPr>
                <w:rFonts w:cstheme="minorHAnsi"/>
                <w:sz w:val="24"/>
                <w:szCs w:val="24"/>
              </w:rPr>
              <w:t xml:space="preserve"> / Under </w:t>
            </w:r>
            <w:proofErr w:type="spellStart"/>
            <w:r w:rsidRPr="00E91D7B">
              <w:rPr>
                <w:rFonts w:cstheme="minorHAnsi"/>
                <w:sz w:val="24"/>
                <w:szCs w:val="24"/>
              </w:rPr>
              <w:t>Dry</w:t>
            </w:r>
            <w:proofErr w:type="spellEnd"/>
            <w:r w:rsidRPr="00E91D7B">
              <w:rPr>
                <w:rFonts w:cstheme="minorHAnsi"/>
                <w:sz w:val="24"/>
                <w:szCs w:val="24"/>
              </w:rPr>
              <w:t xml:space="preserve"> </w:t>
            </w:r>
            <w:proofErr w:type="spellStart"/>
            <w:r w:rsidRPr="00E91D7B">
              <w:rPr>
                <w:rFonts w:cstheme="minorHAnsi"/>
                <w:sz w:val="24"/>
                <w:szCs w:val="24"/>
              </w:rPr>
              <w:t>Conditions</w:t>
            </w:r>
            <w:proofErr w:type="spellEnd"/>
            <w:r w:rsidRPr="00E91D7B">
              <w:rPr>
                <w:rFonts w:cstheme="minorHAnsi"/>
                <w:sz w:val="24"/>
                <w:szCs w:val="24"/>
              </w:rPr>
              <w:t>, N/mm² (EN 1348)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r w:rsidRPr="00E91D7B">
              <w:rPr>
                <w:rFonts w:cstheme="minorHAnsi"/>
                <w:sz w:val="24"/>
                <w:szCs w:val="24"/>
                <w:cs/>
              </w:rPr>
              <w:t xml:space="preserve">≥ </w:t>
            </w:r>
            <w:r w:rsidRPr="00E91D7B">
              <w:rPr>
                <w:rFonts w:cstheme="minorHAnsi"/>
                <w:sz w:val="24"/>
                <w:szCs w:val="24"/>
              </w:rPr>
              <w:t>0.5</w:t>
            </w:r>
          </w:p>
        </w:tc>
      </w:tr>
      <w:tr w:rsidR="00E91D7B" w:rsidRPr="009949D7" w:rsidTr="00E91D7B">
        <w:trPr>
          <w:trHeight w:val="184"/>
        </w:trPr>
        <w:tc>
          <w:tcPr>
            <w:tcW w:w="8356"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proofErr w:type="spellStart"/>
            <w:r w:rsidRPr="00E91D7B">
              <w:rPr>
                <w:rFonts w:cstheme="minorHAnsi"/>
                <w:sz w:val="24"/>
                <w:szCs w:val="24"/>
              </w:rPr>
              <w:t>Adhesion</w:t>
            </w:r>
            <w:proofErr w:type="spellEnd"/>
            <w:r w:rsidRPr="00E91D7B">
              <w:rPr>
                <w:rFonts w:cstheme="minorHAnsi"/>
                <w:sz w:val="24"/>
                <w:szCs w:val="24"/>
              </w:rPr>
              <w:t xml:space="preserve"> </w:t>
            </w:r>
            <w:proofErr w:type="spellStart"/>
            <w:r w:rsidRPr="00E91D7B">
              <w:rPr>
                <w:rFonts w:cstheme="minorHAnsi"/>
                <w:sz w:val="24"/>
                <w:szCs w:val="24"/>
              </w:rPr>
              <w:t>Strength</w:t>
            </w:r>
            <w:proofErr w:type="spellEnd"/>
            <w:r w:rsidRPr="00E91D7B">
              <w:rPr>
                <w:rFonts w:cstheme="minorHAnsi"/>
                <w:sz w:val="24"/>
                <w:szCs w:val="24"/>
              </w:rPr>
              <w:t xml:space="preserve"> / Under </w:t>
            </w:r>
            <w:proofErr w:type="spellStart"/>
            <w:r w:rsidRPr="00E91D7B">
              <w:rPr>
                <w:rFonts w:cstheme="minorHAnsi"/>
                <w:sz w:val="24"/>
                <w:szCs w:val="24"/>
              </w:rPr>
              <w:t>Wet</w:t>
            </w:r>
            <w:proofErr w:type="spellEnd"/>
            <w:r w:rsidRPr="00E91D7B">
              <w:rPr>
                <w:rFonts w:cstheme="minorHAnsi"/>
                <w:sz w:val="24"/>
                <w:szCs w:val="24"/>
              </w:rPr>
              <w:t xml:space="preserve"> </w:t>
            </w:r>
            <w:proofErr w:type="spellStart"/>
            <w:r w:rsidRPr="00E91D7B">
              <w:rPr>
                <w:rFonts w:cstheme="minorHAnsi"/>
                <w:sz w:val="24"/>
                <w:szCs w:val="24"/>
              </w:rPr>
              <w:t>Conditions</w:t>
            </w:r>
            <w:proofErr w:type="spellEnd"/>
            <w:r w:rsidRPr="00E91D7B">
              <w:rPr>
                <w:rFonts w:cstheme="minorHAnsi"/>
                <w:sz w:val="24"/>
                <w:szCs w:val="24"/>
              </w:rPr>
              <w:t>, N/mm² (EN 1348)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r w:rsidRPr="00E91D7B">
              <w:rPr>
                <w:rFonts w:cstheme="minorHAnsi"/>
                <w:sz w:val="24"/>
                <w:szCs w:val="24"/>
                <w:cs/>
              </w:rPr>
              <w:t xml:space="preserve">≥ </w:t>
            </w:r>
            <w:r w:rsidRPr="00E91D7B">
              <w:rPr>
                <w:rFonts w:cstheme="minorHAnsi"/>
                <w:sz w:val="24"/>
                <w:szCs w:val="24"/>
              </w:rPr>
              <w:t>0.5</w:t>
            </w:r>
          </w:p>
        </w:tc>
      </w:tr>
      <w:tr w:rsidR="00E91D7B" w:rsidRPr="009949D7" w:rsidTr="00E91D7B">
        <w:trPr>
          <w:trHeight w:val="184"/>
        </w:trPr>
        <w:tc>
          <w:tcPr>
            <w:tcW w:w="8356"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proofErr w:type="spellStart"/>
            <w:r w:rsidRPr="00E91D7B">
              <w:rPr>
                <w:rFonts w:cstheme="minorHAnsi"/>
                <w:sz w:val="24"/>
                <w:szCs w:val="24"/>
              </w:rPr>
              <w:t>Adhesion</w:t>
            </w:r>
            <w:proofErr w:type="spellEnd"/>
            <w:r w:rsidRPr="00E91D7B">
              <w:rPr>
                <w:rFonts w:cstheme="minorHAnsi"/>
                <w:sz w:val="24"/>
                <w:szCs w:val="24"/>
              </w:rPr>
              <w:t xml:space="preserve"> </w:t>
            </w:r>
            <w:proofErr w:type="spellStart"/>
            <w:r w:rsidRPr="00E91D7B">
              <w:rPr>
                <w:rFonts w:cstheme="minorHAnsi"/>
                <w:sz w:val="24"/>
                <w:szCs w:val="24"/>
              </w:rPr>
              <w:t>Strength</w:t>
            </w:r>
            <w:proofErr w:type="spellEnd"/>
            <w:r w:rsidRPr="00E91D7B">
              <w:rPr>
                <w:rFonts w:cstheme="minorHAnsi"/>
                <w:sz w:val="24"/>
                <w:szCs w:val="24"/>
              </w:rPr>
              <w:t xml:space="preserve"> / Under Hot </w:t>
            </w:r>
            <w:proofErr w:type="spellStart"/>
            <w:r w:rsidRPr="00E91D7B">
              <w:rPr>
                <w:rFonts w:cstheme="minorHAnsi"/>
                <w:sz w:val="24"/>
                <w:szCs w:val="24"/>
              </w:rPr>
              <w:t>Conditions</w:t>
            </w:r>
            <w:proofErr w:type="spellEnd"/>
            <w:r w:rsidRPr="00E91D7B">
              <w:rPr>
                <w:rFonts w:cstheme="minorHAnsi"/>
                <w:sz w:val="24"/>
                <w:szCs w:val="24"/>
              </w:rPr>
              <w:t>, N/mm² (EN 1348)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r w:rsidRPr="00E91D7B">
              <w:rPr>
                <w:rFonts w:cstheme="minorHAnsi"/>
                <w:sz w:val="24"/>
                <w:szCs w:val="24"/>
                <w:cs/>
              </w:rPr>
              <w:t xml:space="preserve">≥ </w:t>
            </w:r>
            <w:r w:rsidRPr="00E91D7B">
              <w:rPr>
                <w:rFonts w:cstheme="minorHAnsi"/>
                <w:sz w:val="24"/>
                <w:szCs w:val="24"/>
              </w:rPr>
              <w:t>0.5</w:t>
            </w:r>
          </w:p>
        </w:tc>
      </w:tr>
      <w:tr w:rsidR="00E91D7B" w:rsidRPr="009949D7" w:rsidTr="00E91D7B">
        <w:trPr>
          <w:trHeight w:val="184"/>
        </w:trPr>
        <w:tc>
          <w:tcPr>
            <w:tcW w:w="8356"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proofErr w:type="spellStart"/>
            <w:r w:rsidRPr="00E91D7B">
              <w:rPr>
                <w:rFonts w:cstheme="minorHAnsi"/>
                <w:sz w:val="24"/>
                <w:szCs w:val="24"/>
              </w:rPr>
              <w:t>Adhesion</w:t>
            </w:r>
            <w:proofErr w:type="spellEnd"/>
            <w:r w:rsidRPr="00E91D7B">
              <w:rPr>
                <w:rFonts w:cstheme="minorHAnsi"/>
                <w:sz w:val="24"/>
                <w:szCs w:val="24"/>
              </w:rPr>
              <w:t xml:space="preserve"> </w:t>
            </w:r>
            <w:proofErr w:type="spellStart"/>
            <w:r w:rsidRPr="00E91D7B">
              <w:rPr>
                <w:rFonts w:cstheme="minorHAnsi"/>
                <w:sz w:val="24"/>
                <w:szCs w:val="24"/>
              </w:rPr>
              <w:t>Strength</w:t>
            </w:r>
            <w:proofErr w:type="spellEnd"/>
            <w:r w:rsidRPr="00E91D7B">
              <w:rPr>
                <w:rFonts w:cstheme="minorHAnsi"/>
                <w:sz w:val="24"/>
                <w:szCs w:val="24"/>
              </w:rPr>
              <w:t xml:space="preserve"> / Under </w:t>
            </w:r>
            <w:proofErr w:type="spellStart"/>
            <w:r w:rsidRPr="00E91D7B">
              <w:rPr>
                <w:rFonts w:cstheme="minorHAnsi"/>
                <w:sz w:val="24"/>
                <w:szCs w:val="24"/>
              </w:rPr>
              <w:t>Cold</w:t>
            </w:r>
            <w:proofErr w:type="spellEnd"/>
            <w:r w:rsidRPr="00E91D7B">
              <w:rPr>
                <w:rFonts w:cstheme="minorHAnsi"/>
                <w:sz w:val="24"/>
                <w:szCs w:val="24"/>
              </w:rPr>
              <w:t xml:space="preserve"> </w:t>
            </w:r>
            <w:proofErr w:type="spellStart"/>
            <w:r w:rsidRPr="00E91D7B">
              <w:rPr>
                <w:rFonts w:cstheme="minorHAnsi"/>
                <w:sz w:val="24"/>
                <w:szCs w:val="24"/>
              </w:rPr>
              <w:t>Conditions</w:t>
            </w:r>
            <w:proofErr w:type="spellEnd"/>
            <w:r w:rsidRPr="00E91D7B">
              <w:rPr>
                <w:rFonts w:cstheme="minorHAnsi"/>
                <w:sz w:val="24"/>
                <w:szCs w:val="24"/>
              </w:rPr>
              <w:t>, N/mm² (EN 1348)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r w:rsidRPr="00E91D7B">
              <w:rPr>
                <w:rFonts w:cstheme="minorHAnsi"/>
                <w:sz w:val="24"/>
                <w:szCs w:val="24"/>
                <w:cs/>
              </w:rPr>
              <w:t xml:space="preserve">≥ </w:t>
            </w:r>
            <w:r w:rsidRPr="00E91D7B">
              <w:rPr>
                <w:rFonts w:cstheme="minorHAnsi"/>
                <w:sz w:val="24"/>
                <w:szCs w:val="24"/>
              </w:rPr>
              <w:t>0.5</w:t>
            </w:r>
          </w:p>
        </w:tc>
      </w:tr>
      <w:tr w:rsidR="00E91D7B" w:rsidRPr="009949D7" w:rsidTr="00E91D7B">
        <w:trPr>
          <w:trHeight w:val="184"/>
        </w:trPr>
        <w:tc>
          <w:tcPr>
            <w:tcW w:w="8356"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r w:rsidRPr="00E91D7B">
              <w:rPr>
                <w:rFonts w:cstheme="minorHAnsi"/>
                <w:sz w:val="24"/>
                <w:szCs w:val="24"/>
              </w:rPr>
              <w:t>Slip, mm (EN 1308)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r w:rsidRPr="00E91D7B">
              <w:rPr>
                <w:rFonts w:cstheme="minorHAnsi"/>
                <w:sz w:val="24"/>
                <w:szCs w:val="24"/>
                <w:cs/>
              </w:rPr>
              <w:t xml:space="preserve">≤ </w:t>
            </w:r>
            <w:r w:rsidRPr="00E91D7B">
              <w:rPr>
                <w:rFonts w:cstheme="minorHAnsi"/>
                <w:sz w:val="24"/>
                <w:szCs w:val="24"/>
              </w:rPr>
              <w:t>0.5</w:t>
            </w:r>
          </w:p>
        </w:tc>
      </w:tr>
      <w:tr w:rsidR="00E91D7B" w:rsidRPr="009949D7" w:rsidTr="00E91D7B">
        <w:trPr>
          <w:trHeight w:val="184"/>
        </w:trPr>
        <w:tc>
          <w:tcPr>
            <w:tcW w:w="8356"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proofErr w:type="spellStart"/>
            <w:r w:rsidRPr="00E91D7B">
              <w:rPr>
                <w:rFonts w:cstheme="minorHAnsi"/>
                <w:sz w:val="24"/>
                <w:szCs w:val="24"/>
              </w:rPr>
              <w:t>Reaction</w:t>
            </w:r>
            <w:proofErr w:type="spellEnd"/>
            <w:r w:rsidRPr="00E91D7B">
              <w:rPr>
                <w:rFonts w:cstheme="minorHAnsi"/>
                <w:sz w:val="24"/>
                <w:szCs w:val="24"/>
              </w:rPr>
              <w:t xml:space="preserve"> </w:t>
            </w:r>
            <w:proofErr w:type="spellStart"/>
            <w:r w:rsidRPr="00E91D7B">
              <w:rPr>
                <w:rFonts w:cstheme="minorHAnsi"/>
                <w:sz w:val="24"/>
                <w:szCs w:val="24"/>
              </w:rPr>
              <w:t>To</w:t>
            </w:r>
            <w:proofErr w:type="spellEnd"/>
            <w:r w:rsidRPr="00E91D7B">
              <w:rPr>
                <w:rFonts w:cstheme="minorHAnsi"/>
                <w:sz w:val="24"/>
                <w:szCs w:val="24"/>
              </w:rPr>
              <w:t xml:space="preserve"> Fire</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1D7B" w:rsidRPr="00E91D7B" w:rsidRDefault="00E91D7B" w:rsidP="00E91D7B">
            <w:pPr>
              <w:shd w:val="clear" w:color="auto" w:fill="FFFFFF"/>
              <w:rPr>
                <w:rFonts w:cstheme="minorHAnsi"/>
                <w:sz w:val="24"/>
                <w:szCs w:val="24"/>
              </w:rPr>
            </w:pPr>
            <w:r w:rsidRPr="00E91D7B">
              <w:rPr>
                <w:rFonts w:cstheme="minorHAnsi"/>
                <w:sz w:val="24"/>
                <w:szCs w:val="24"/>
              </w:rPr>
              <w:t>A1</w:t>
            </w:r>
          </w:p>
        </w:tc>
      </w:tr>
    </w:tbl>
    <w:p w:rsidR="002A7D4B" w:rsidRPr="002A7D4B" w:rsidRDefault="002A7D4B" w:rsidP="00412DF6">
      <w:pPr>
        <w:spacing w:line="360" w:lineRule="auto"/>
        <w:jc w:val="both"/>
        <w:rPr>
          <w:rFonts w:cstheme="minorHAnsi"/>
          <w:sz w:val="24"/>
          <w:szCs w:val="24"/>
          <w:lang w:val="en-US"/>
        </w:rPr>
      </w:pPr>
    </w:p>
    <w:p w:rsidR="002A7D4B" w:rsidRPr="00412DF6" w:rsidRDefault="002A7D4B" w:rsidP="00412DF6">
      <w:pPr>
        <w:spacing w:line="360" w:lineRule="auto"/>
        <w:jc w:val="both"/>
        <w:rPr>
          <w:rFonts w:cstheme="minorHAnsi"/>
          <w:b/>
          <w:sz w:val="24"/>
          <w:szCs w:val="24"/>
          <w:u w:val="single"/>
          <w:lang w:val="en-US"/>
        </w:rPr>
      </w:pPr>
      <w:r w:rsidRPr="00412DF6">
        <w:rPr>
          <w:rFonts w:cstheme="minorHAnsi"/>
          <w:b/>
          <w:sz w:val="24"/>
          <w:szCs w:val="24"/>
          <w:u w:val="single"/>
          <w:lang w:val="en-US"/>
        </w:rPr>
        <w:t>PACKAGING AND STORAGE</w:t>
      </w:r>
    </w:p>
    <w:p w:rsidR="00E91D7B" w:rsidRPr="00E91D7B" w:rsidRDefault="00E91D7B" w:rsidP="00E91D7B">
      <w:pPr>
        <w:spacing w:line="360" w:lineRule="auto"/>
        <w:jc w:val="both"/>
        <w:rPr>
          <w:rFonts w:cstheme="minorHAnsi"/>
          <w:sz w:val="24"/>
          <w:szCs w:val="24"/>
          <w:lang w:val="en-US"/>
        </w:rPr>
      </w:pPr>
      <w:r w:rsidRPr="00E91D7B">
        <w:rPr>
          <w:rFonts w:cstheme="minorHAnsi"/>
          <w:sz w:val="24"/>
          <w:szCs w:val="24"/>
          <w:lang w:val="en-US"/>
        </w:rPr>
        <w:t>Available in 25 kg polyethylene-</w:t>
      </w:r>
      <w:proofErr w:type="gramStart"/>
      <w:r w:rsidRPr="00E91D7B">
        <w:rPr>
          <w:rFonts w:cstheme="minorHAnsi"/>
          <w:sz w:val="24"/>
          <w:szCs w:val="24"/>
          <w:lang w:val="en-US"/>
        </w:rPr>
        <w:t>reinforced  paper</w:t>
      </w:r>
      <w:proofErr w:type="gramEnd"/>
      <w:r w:rsidRPr="00E91D7B">
        <w:rPr>
          <w:rFonts w:cstheme="minorHAnsi"/>
          <w:sz w:val="24"/>
          <w:szCs w:val="24"/>
          <w:lang w:val="en-US"/>
        </w:rPr>
        <w:t xml:space="preserve"> bags, delivered in pallets or as sling-bags upon request.</w:t>
      </w:r>
    </w:p>
    <w:p w:rsidR="00E91D7B" w:rsidRPr="00E91D7B" w:rsidRDefault="00E91D7B" w:rsidP="00E91D7B">
      <w:pPr>
        <w:spacing w:line="360" w:lineRule="auto"/>
        <w:jc w:val="both"/>
        <w:rPr>
          <w:rFonts w:cstheme="minorHAnsi"/>
          <w:sz w:val="24"/>
          <w:szCs w:val="24"/>
          <w:lang w:val="en-US"/>
        </w:rPr>
      </w:pPr>
      <w:r w:rsidRPr="00E91D7B">
        <w:rPr>
          <w:rFonts w:cstheme="minorHAnsi"/>
          <w:sz w:val="24"/>
          <w:szCs w:val="24"/>
          <w:lang w:val="en-US"/>
        </w:rPr>
        <w:lastRenderedPageBreak/>
        <w:t>Storage Period: It is recommended that the product shall be consumed in 1 year from the date of production if stored in its original package without opening the package under dry, frost free conditions and is stacked as maximum 8 bags, and in 1 week after opening the package.</w:t>
      </w:r>
    </w:p>
    <w:p w:rsidR="00E91D7B" w:rsidRDefault="00E91D7B" w:rsidP="00E91D7B">
      <w:pPr>
        <w:spacing w:line="360" w:lineRule="auto"/>
        <w:jc w:val="both"/>
        <w:rPr>
          <w:rFonts w:cstheme="minorHAnsi"/>
          <w:sz w:val="24"/>
          <w:szCs w:val="24"/>
          <w:lang w:val="en-US"/>
        </w:rPr>
      </w:pPr>
      <w:r w:rsidRPr="00E91D7B">
        <w:rPr>
          <w:rFonts w:cstheme="minorHAnsi"/>
          <w:sz w:val="24"/>
          <w:szCs w:val="24"/>
          <w:lang w:val="en-US"/>
        </w:rPr>
        <w:t>Packages shall be tightly closed when it is not used.</w:t>
      </w:r>
    </w:p>
    <w:p w:rsidR="002A7D4B" w:rsidRPr="00412DF6" w:rsidRDefault="002A7D4B" w:rsidP="00E91D7B">
      <w:pPr>
        <w:spacing w:line="360" w:lineRule="auto"/>
        <w:jc w:val="both"/>
        <w:rPr>
          <w:rFonts w:cstheme="minorHAnsi"/>
          <w:b/>
          <w:sz w:val="24"/>
          <w:szCs w:val="24"/>
          <w:u w:val="single"/>
          <w:lang w:val="en-US"/>
        </w:rPr>
      </w:pPr>
      <w:r w:rsidRPr="00412DF6">
        <w:rPr>
          <w:rFonts w:cstheme="minorHAnsi"/>
          <w:b/>
          <w:sz w:val="24"/>
          <w:szCs w:val="24"/>
          <w:u w:val="single"/>
          <w:lang w:val="en-US"/>
        </w:rPr>
        <w:t>RECOMMENDATIONS</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No other materials (lime, cement, gypsum, etc.) shall be added to the prepared mortar.</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Mortar shall not be used again by mixing with water or dry mortar if its application time has expired.</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Wait until the ceramic adhesive is dried for joint application.</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For coatings with water absorption &gt; 0.5, coating areas specified below are suitable for an ideal application:</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On interior floor: Area of ceramics ≤1600 cm²</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On exterior floor ≤1200 cm²</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On interior walls: Area of ceramics ≤1100 cm²</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 xml:space="preserve">KAROFIX 100® White is recommended for light </w:t>
      </w:r>
      <w:proofErr w:type="spellStart"/>
      <w:r w:rsidRPr="00E91D7B">
        <w:rPr>
          <w:rFonts w:cstheme="minorHAnsi"/>
          <w:sz w:val="24"/>
          <w:szCs w:val="24"/>
          <w:lang w:val="en-US"/>
        </w:rPr>
        <w:t>coloured</w:t>
      </w:r>
      <w:proofErr w:type="spellEnd"/>
      <w:r w:rsidRPr="00E91D7B">
        <w:rPr>
          <w:rFonts w:cstheme="minorHAnsi"/>
          <w:sz w:val="24"/>
          <w:szCs w:val="24"/>
          <w:lang w:val="en-US"/>
        </w:rPr>
        <w:t xml:space="preserve"> applications.</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We recommend that the application shall be performed between +5°C and +35°C.</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For an ideal application, coating material shall be fixed to the mortar applied on the surface within 35 minutes.</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It shall not be applied on frozen surfaces.</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Do not apply under direct sunlight.</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Do not go beyond the application field and the rules.</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Do not inhale it directly. Wash your eyes with plenty of water in case of contact with eyes, seek medical attention if required.</w:t>
      </w:r>
    </w:p>
    <w:p w:rsidR="00E91D7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For detailed information, please request the safety data sheet.</w:t>
      </w:r>
    </w:p>
    <w:p w:rsidR="002A7D4B" w:rsidRPr="00E91D7B" w:rsidRDefault="00E91D7B" w:rsidP="00E91D7B">
      <w:pPr>
        <w:pStyle w:val="ListeParagraf"/>
        <w:numPr>
          <w:ilvl w:val="0"/>
          <w:numId w:val="8"/>
        </w:numPr>
        <w:spacing w:line="360" w:lineRule="auto"/>
        <w:jc w:val="both"/>
        <w:rPr>
          <w:rFonts w:cstheme="minorHAnsi"/>
          <w:sz w:val="24"/>
          <w:szCs w:val="24"/>
          <w:lang w:val="en-US"/>
        </w:rPr>
      </w:pPr>
      <w:r w:rsidRPr="00E91D7B">
        <w:rPr>
          <w:rFonts w:cstheme="minorHAnsi"/>
          <w:sz w:val="24"/>
          <w:szCs w:val="24"/>
          <w:lang w:val="en-US"/>
        </w:rPr>
        <w:t>Contact us for your technical questions and for your questions about all other application conditions.</w:t>
      </w:r>
    </w:p>
    <w:p w:rsidR="002A7D4B" w:rsidRPr="00412DF6" w:rsidRDefault="002A7D4B" w:rsidP="00412DF6">
      <w:pPr>
        <w:spacing w:line="360" w:lineRule="auto"/>
        <w:jc w:val="both"/>
        <w:rPr>
          <w:rFonts w:cstheme="minorHAnsi"/>
          <w:b/>
          <w:sz w:val="24"/>
          <w:szCs w:val="24"/>
          <w:u w:val="single"/>
          <w:lang w:val="en-US"/>
        </w:rPr>
      </w:pPr>
      <w:r w:rsidRPr="00412DF6">
        <w:rPr>
          <w:rFonts w:cstheme="minorHAnsi"/>
          <w:b/>
          <w:sz w:val="24"/>
          <w:szCs w:val="24"/>
          <w:u w:val="single"/>
          <w:lang w:val="en-US"/>
        </w:rPr>
        <w:t>CERTIFICATE OF CONFORMITY</w:t>
      </w:r>
    </w:p>
    <w:p w:rsidR="00E91D7B" w:rsidRPr="00E91D7B" w:rsidRDefault="00412DF6" w:rsidP="00E91D7B">
      <w:pPr>
        <w:spacing w:line="360" w:lineRule="auto"/>
        <w:jc w:val="both"/>
        <w:rPr>
          <w:rFonts w:cstheme="minorHAnsi"/>
          <w:sz w:val="24"/>
          <w:szCs w:val="24"/>
          <w:lang w:val="en-US"/>
        </w:rPr>
      </w:pPr>
      <w:r>
        <w:rPr>
          <w:noProof/>
          <w:lang w:eastAsia="tr-TR"/>
        </w:rPr>
        <w:drawing>
          <wp:anchor distT="0" distB="0" distL="114300" distR="114300" simplePos="0" relativeHeight="251668480" behindDoc="0" locked="0" layoutInCell="1" allowOverlap="1">
            <wp:simplePos x="0" y="0"/>
            <wp:positionH relativeFrom="column">
              <wp:posOffset>-4445</wp:posOffset>
            </wp:positionH>
            <wp:positionV relativeFrom="paragraph">
              <wp:posOffset>-4445</wp:posOffset>
            </wp:positionV>
            <wp:extent cx="1476375" cy="639375"/>
            <wp:effectExtent l="0" t="0" r="0" b="889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76375" cy="639375"/>
                    </a:xfrm>
                    <a:prstGeom prst="rect">
                      <a:avLst/>
                    </a:prstGeom>
                  </pic:spPr>
                </pic:pic>
              </a:graphicData>
            </a:graphic>
          </wp:anchor>
        </w:drawing>
      </w:r>
      <w:r>
        <w:rPr>
          <w:rFonts w:cstheme="minorHAnsi"/>
          <w:noProof/>
          <w:sz w:val="24"/>
          <w:szCs w:val="24"/>
          <w:lang w:eastAsia="tr-TR"/>
        </w:rPr>
        <w:drawing>
          <wp:anchor distT="0" distB="0" distL="114300" distR="114300" simplePos="0" relativeHeight="251667456" behindDoc="0" locked="0" layoutInCell="1" allowOverlap="1" wp14:anchorId="02250AAC" wp14:editId="62171A9C">
            <wp:simplePos x="0" y="0"/>
            <wp:positionH relativeFrom="column">
              <wp:posOffset>1833880</wp:posOffset>
            </wp:positionH>
            <wp:positionV relativeFrom="paragraph">
              <wp:posOffset>4387215</wp:posOffset>
            </wp:positionV>
            <wp:extent cx="414020" cy="270510"/>
            <wp:effectExtent l="0" t="0" r="5080" b="0"/>
            <wp:wrapNone/>
            <wp:docPr id="9" name="Resim 9" descr="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20" cy="27051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tr-TR"/>
        </w:rPr>
        <w:drawing>
          <wp:anchor distT="0" distB="0" distL="114300" distR="114300" simplePos="0" relativeHeight="251666432" behindDoc="0" locked="0" layoutInCell="1" allowOverlap="1" wp14:anchorId="2B64C05F" wp14:editId="5334C3FE">
            <wp:simplePos x="0" y="0"/>
            <wp:positionH relativeFrom="column">
              <wp:posOffset>919480</wp:posOffset>
            </wp:positionH>
            <wp:positionV relativeFrom="paragraph">
              <wp:posOffset>4400550</wp:posOffset>
            </wp:positionV>
            <wp:extent cx="353695" cy="312420"/>
            <wp:effectExtent l="0" t="0" r="8255" b="0"/>
            <wp:wrapNone/>
            <wp:docPr id="8" name="Resim 8" descr="Logo_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t~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353695" cy="31242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tr-TR"/>
        </w:rPr>
        <w:drawing>
          <wp:anchor distT="0" distB="0" distL="114300" distR="114300" simplePos="0" relativeHeight="251665408" behindDoc="0" locked="0" layoutInCell="1" allowOverlap="1" wp14:anchorId="2A4FCC0E" wp14:editId="5253F453">
            <wp:simplePos x="0" y="0"/>
            <wp:positionH relativeFrom="column">
              <wp:posOffset>1386205</wp:posOffset>
            </wp:positionH>
            <wp:positionV relativeFrom="paragraph">
              <wp:posOffset>4400550</wp:posOffset>
            </wp:positionV>
            <wp:extent cx="342900" cy="342900"/>
            <wp:effectExtent l="0" t="0" r="0" b="0"/>
            <wp:wrapNone/>
            <wp:docPr id="7" name="Resim 7" descr="C:\Logo's\JAS-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go's\JAS-ANZ.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rot="10800000" flipH="1" flipV="1">
                      <a:off x="0" y="0"/>
                      <a:ext cx="342900" cy="3429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tr-TR"/>
        </w:rPr>
        <w:drawing>
          <wp:anchor distT="0" distB="0" distL="114300" distR="114300" simplePos="0" relativeHeight="251664384" behindDoc="0" locked="0" layoutInCell="1" allowOverlap="1" wp14:anchorId="79D0F9AD" wp14:editId="610766C5">
            <wp:simplePos x="0" y="0"/>
            <wp:positionH relativeFrom="column">
              <wp:posOffset>1833880</wp:posOffset>
            </wp:positionH>
            <wp:positionV relativeFrom="paragraph">
              <wp:posOffset>4387215</wp:posOffset>
            </wp:positionV>
            <wp:extent cx="414020" cy="270510"/>
            <wp:effectExtent l="0" t="0" r="5080" b="0"/>
            <wp:wrapNone/>
            <wp:docPr id="6" name="Resim 6" descr="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20" cy="27051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tr-TR"/>
        </w:rPr>
        <w:drawing>
          <wp:anchor distT="0" distB="0" distL="114300" distR="114300" simplePos="0" relativeHeight="251663360" behindDoc="0" locked="0" layoutInCell="1" allowOverlap="1" wp14:anchorId="73FE7665" wp14:editId="0410F0F0">
            <wp:simplePos x="0" y="0"/>
            <wp:positionH relativeFrom="column">
              <wp:posOffset>919480</wp:posOffset>
            </wp:positionH>
            <wp:positionV relativeFrom="paragraph">
              <wp:posOffset>4400550</wp:posOffset>
            </wp:positionV>
            <wp:extent cx="353695" cy="312420"/>
            <wp:effectExtent l="0" t="0" r="8255" b="0"/>
            <wp:wrapNone/>
            <wp:docPr id="5" name="Resim 5" descr="Logo_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t~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353695" cy="31242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tr-TR"/>
        </w:rPr>
        <w:drawing>
          <wp:anchor distT="0" distB="0" distL="114300" distR="114300" simplePos="0" relativeHeight="251662336" behindDoc="0" locked="0" layoutInCell="1" allowOverlap="1" wp14:anchorId="18F7DE90" wp14:editId="7821F6B4">
            <wp:simplePos x="0" y="0"/>
            <wp:positionH relativeFrom="column">
              <wp:posOffset>1386205</wp:posOffset>
            </wp:positionH>
            <wp:positionV relativeFrom="paragraph">
              <wp:posOffset>4400550</wp:posOffset>
            </wp:positionV>
            <wp:extent cx="342900" cy="342900"/>
            <wp:effectExtent l="0" t="0" r="0" b="0"/>
            <wp:wrapNone/>
            <wp:docPr id="4" name="Resim 4" descr="C:\Logo's\JAS-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go's\JAS-ANZ.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rot="10800000" flipH="1" flipV="1">
                      <a:off x="0" y="0"/>
                      <a:ext cx="342900" cy="3429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lang w:val="en-US"/>
        </w:rPr>
        <w:t xml:space="preserve">    </w:t>
      </w:r>
      <w:r w:rsidR="00E91D7B" w:rsidRPr="00E91D7B">
        <w:rPr>
          <w:rFonts w:cstheme="minorHAnsi"/>
          <w:sz w:val="24"/>
          <w:szCs w:val="24"/>
          <w:lang w:val="en-US"/>
        </w:rPr>
        <w:t>TS EN 12004-1 / April 2017 / C1TE</w:t>
      </w:r>
    </w:p>
    <w:p w:rsidR="00E91D7B" w:rsidRPr="00E91D7B" w:rsidRDefault="00E91D7B" w:rsidP="00E91D7B">
      <w:pPr>
        <w:spacing w:line="360" w:lineRule="auto"/>
        <w:jc w:val="both"/>
        <w:rPr>
          <w:rFonts w:cstheme="minorHAnsi"/>
          <w:sz w:val="24"/>
          <w:szCs w:val="24"/>
          <w:lang w:val="en-US"/>
        </w:rPr>
      </w:pPr>
      <w:r w:rsidRPr="00E91D7B">
        <w:rPr>
          <w:rFonts w:cstheme="minorHAnsi"/>
          <w:sz w:val="24"/>
          <w:szCs w:val="24"/>
          <w:lang w:val="en-US"/>
        </w:rPr>
        <w:t>C1: Normal Hardening Adhesive with Cement</w:t>
      </w:r>
    </w:p>
    <w:p w:rsidR="00E91D7B" w:rsidRPr="00E91D7B" w:rsidRDefault="00E91D7B" w:rsidP="00E91D7B">
      <w:pPr>
        <w:spacing w:line="360" w:lineRule="auto"/>
        <w:jc w:val="both"/>
        <w:rPr>
          <w:rFonts w:cstheme="minorHAnsi"/>
          <w:sz w:val="24"/>
          <w:szCs w:val="24"/>
          <w:lang w:val="en-US"/>
        </w:rPr>
      </w:pPr>
      <w:r w:rsidRPr="00E91D7B">
        <w:rPr>
          <w:rFonts w:cstheme="minorHAnsi"/>
          <w:sz w:val="24"/>
          <w:szCs w:val="24"/>
          <w:lang w:val="en-US"/>
        </w:rPr>
        <w:lastRenderedPageBreak/>
        <w:t>T: Reduced Slip properties</w:t>
      </w:r>
    </w:p>
    <w:p w:rsidR="00E91D7B" w:rsidRPr="00E91D7B" w:rsidRDefault="00E91D7B" w:rsidP="00E91D7B">
      <w:pPr>
        <w:spacing w:line="360" w:lineRule="auto"/>
        <w:jc w:val="both"/>
        <w:rPr>
          <w:rFonts w:cstheme="minorHAnsi"/>
          <w:sz w:val="24"/>
          <w:szCs w:val="24"/>
          <w:lang w:val="en-US"/>
        </w:rPr>
      </w:pPr>
      <w:r w:rsidRPr="00E91D7B">
        <w:rPr>
          <w:rFonts w:cstheme="minorHAnsi"/>
          <w:sz w:val="24"/>
          <w:szCs w:val="24"/>
          <w:lang w:val="en-US"/>
        </w:rPr>
        <w:t>E: Extended period for keeping uncovered</w:t>
      </w:r>
    </w:p>
    <w:p w:rsidR="00412DF6" w:rsidRDefault="00E91D7B" w:rsidP="00E91D7B">
      <w:pPr>
        <w:spacing w:line="360" w:lineRule="auto"/>
        <w:jc w:val="both"/>
        <w:rPr>
          <w:rFonts w:cstheme="minorHAnsi"/>
          <w:sz w:val="24"/>
          <w:szCs w:val="24"/>
          <w:lang w:val="en-US"/>
        </w:rPr>
      </w:pPr>
      <w:r w:rsidRPr="00E91D7B">
        <w:rPr>
          <w:rFonts w:cstheme="minorHAnsi"/>
          <w:sz w:val="24"/>
          <w:szCs w:val="24"/>
          <w:lang w:val="en-US"/>
        </w:rPr>
        <w:t>Ministry of Public Works Pos. No: 04.013/1</w:t>
      </w:r>
      <w:r w:rsidR="00412DF6">
        <w:rPr>
          <w:rFonts w:cstheme="minorHAnsi"/>
          <w:noProof/>
          <w:sz w:val="24"/>
          <w:szCs w:val="24"/>
          <w:lang w:eastAsia="tr-TR"/>
        </w:rPr>
        <mc:AlternateContent>
          <mc:Choice Requires="wps">
            <w:drawing>
              <wp:anchor distT="0" distB="0" distL="114300" distR="114300" simplePos="0" relativeHeight="251661312" behindDoc="0" locked="0" layoutInCell="1" allowOverlap="1" wp14:anchorId="30A3A95C" wp14:editId="11A4E905">
                <wp:simplePos x="0" y="0"/>
                <wp:positionH relativeFrom="column">
                  <wp:posOffset>-861695</wp:posOffset>
                </wp:positionH>
                <wp:positionV relativeFrom="paragraph">
                  <wp:posOffset>194945</wp:posOffset>
                </wp:positionV>
                <wp:extent cx="7477125" cy="9525"/>
                <wp:effectExtent l="0" t="0" r="28575" b="28575"/>
                <wp:wrapNone/>
                <wp:docPr id="3" name="Düz Bağlayıcı 3"/>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70CA8C" id="Düz Bağlayıcı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7.85pt,15.35pt" to="52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" strokecolor="black [3200]" strokeweight=".5pt">
                <v:stroke joinstyle="miter"/>
              </v:line>
            </w:pict>
          </mc:Fallback>
        </mc:AlternateContent>
      </w:r>
      <w:r w:rsidR="00412DF6">
        <w:rPr>
          <w:rFonts w:cstheme="minorHAnsi"/>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-861696</wp:posOffset>
                </wp:positionH>
                <wp:positionV relativeFrom="paragraph">
                  <wp:posOffset>147320</wp:posOffset>
                </wp:positionV>
                <wp:extent cx="7477125" cy="9525"/>
                <wp:effectExtent l="0" t="0" r="28575" b="28575"/>
                <wp:wrapNone/>
                <wp:docPr id="2" name="Düz Bağlayıcı 2"/>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B9A6B" id="Düz Bağlayıcı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85pt,11.6pt" to="520.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" strokecolor="black [3200]" strokeweight=".5pt">
                <v:stroke joinstyle="miter"/>
              </v:line>
            </w:pict>
          </mc:Fallback>
        </mc:AlternateContent>
      </w:r>
      <w:r w:rsidR="00412DF6">
        <w:rPr>
          <w:rFonts w:cstheme="minorHAnsi"/>
          <w:sz w:val="24"/>
          <w:szCs w:val="24"/>
          <w:lang w:val="en-US"/>
        </w:rPr>
        <w:tab/>
      </w:r>
    </w:p>
    <w:p w:rsidR="00412DF6" w:rsidRDefault="00412DF6" w:rsidP="00412DF6">
      <w:pPr>
        <w:spacing w:line="360" w:lineRule="auto"/>
        <w:ind w:right="-155"/>
        <w:jc w:val="both"/>
        <w:rPr>
          <w:rFonts w:ascii="Arial" w:hAnsi="Arial"/>
          <w:i/>
          <w:sz w:val="16"/>
        </w:rPr>
      </w:pPr>
    </w:p>
    <w:p w:rsidR="00412DF6" w:rsidRPr="00137877" w:rsidRDefault="00412DF6" w:rsidP="00412DF6">
      <w:pPr>
        <w:spacing w:line="360" w:lineRule="auto"/>
        <w:ind w:right="-155"/>
        <w:jc w:val="both"/>
        <w:rPr>
          <w:rFonts w:ascii="Arial" w:hAnsi="Arial"/>
          <w:i/>
          <w:sz w:val="16"/>
        </w:rPr>
      </w:pPr>
      <w:proofErr w:type="spellStart"/>
      <w:r w:rsidRPr="00137877">
        <w:rPr>
          <w:rFonts w:ascii="Arial" w:hAnsi="Arial"/>
          <w:i/>
          <w:sz w:val="16"/>
        </w:rPr>
        <w:t>Above</w:t>
      </w:r>
      <w:proofErr w:type="spellEnd"/>
      <w:r w:rsidRPr="00137877">
        <w:rPr>
          <w:rFonts w:ascii="Arial" w:hAnsi="Arial"/>
          <w:i/>
          <w:sz w:val="16"/>
        </w:rPr>
        <w:t xml:space="preserve"> </w:t>
      </w:r>
      <w:proofErr w:type="spellStart"/>
      <w:r w:rsidRPr="00137877">
        <w:rPr>
          <w:rFonts w:ascii="Arial" w:hAnsi="Arial"/>
          <w:i/>
          <w:sz w:val="16"/>
        </w:rPr>
        <w:t>stated</w:t>
      </w:r>
      <w:proofErr w:type="spellEnd"/>
      <w:r w:rsidRPr="00137877">
        <w:rPr>
          <w:rFonts w:ascii="Arial" w:hAnsi="Arial"/>
          <w:i/>
          <w:sz w:val="16"/>
        </w:rPr>
        <w:t xml:space="preserve"> </w:t>
      </w:r>
      <w:proofErr w:type="gramStart"/>
      <w:r w:rsidRPr="00137877">
        <w:rPr>
          <w:rFonts w:ascii="Arial" w:hAnsi="Arial"/>
          <w:i/>
          <w:sz w:val="16"/>
        </w:rPr>
        <w:t>data</w:t>
      </w:r>
      <w:proofErr w:type="gramEnd"/>
      <w:r w:rsidRPr="00137877">
        <w:rPr>
          <w:rFonts w:ascii="Arial" w:hAnsi="Arial"/>
          <w:i/>
          <w:sz w:val="16"/>
        </w:rPr>
        <w:t xml:space="preserve"> </w:t>
      </w:r>
      <w:proofErr w:type="spellStart"/>
      <w:r w:rsidRPr="00137877">
        <w:rPr>
          <w:rFonts w:ascii="Arial" w:hAnsi="Arial"/>
          <w:i/>
          <w:sz w:val="16"/>
        </w:rPr>
        <w:t>obtained</w:t>
      </w:r>
      <w:proofErr w:type="spellEnd"/>
      <w:r w:rsidRPr="00137877">
        <w:rPr>
          <w:rFonts w:ascii="Arial" w:hAnsi="Arial"/>
          <w:i/>
          <w:sz w:val="16"/>
        </w:rPr>
        <w:t xml:space="preserve"> in </w:t>
      </w:r>
      <w:proofErr w:type="spellStart"/>
      <w:r w:rsidRPr="00137877">
        <w:rPr>
          <w:rFonts w:ascii="Arial" w:hAnsi="Arial"/>
          <w:i/>
          <w:sz w:val="16"/>
        </w:rPr>
        <w:t>lab</w:t>
      </w:r>
      <w:proofErr w:type="spellEnd"/>
      <w:r w:rsidRPr="00137877">
        <w:rPr>
          <w:rFonts w:ascii="Arial" w:hAnsi="Arial"/>
          <w:i/>
          <w:sz w:val="16"/>
        </w:rPr>
        <w:t xml:space="preserve"> </w:t>
      </w:r>
      <w:proofErr w:type="spellStart"/>
      <w:r w:rsidRPr="00137877">
        <w:rPr>
          <w:rFonts w:ascii="Arial" w:hAnsi="Arial"/>
          <w:i/>
          <w:sz w:val="16"/>
        </w:rPr>
        <w:t>conditions</w:t>
      </w:r>
      <w:proofErr w:type="spellEnd"/>
      <w:r w:rsidRPr="00137877">
        <w:rPr>
          <w:rFonts w:ascii="Arial" w:hAnsi="Arial"/>
          <w:i/>
          <w:sz w:val="16"/>
        </w:rPr>
        <w:t xml:space="preserve">. Entegre </w:t>
      </w:r>
      <w:proofErr w:type="spellStart"/>
      <w:r w:rsidRPr="00137877">
        <w:rPr>
          <w:rFonts w:ascii="Arial" w:hAnsi="Arial"/>
          <w:i/>
          <w:sz w:val="16"/>
        </w:rPr>
        <w:t>will</w:t>
      </w:r>
      <w:proofErr w:type="spellEnd"/>
      <w:r w:rsidRPr="00137877">
        <w:rPr>
          <w:rFonts w:ascii="Arial" w:hAnsi="Arial"/>
          <w:i/>
          <w:sz w:val="16"/>
        </w:rPr>
        <w:t xml:space="preserve"> not be </w:t>
      </w:r>
      <w:proofErr w:type="spellStart"/>
      <w:r w:rsidRPr="00137877">
        <w:rPr>
          <w:rFonts w:ascii="Arial" w:hAnsi="Arial"/>
          <w:i/>
          <w:sz w:val="16"/>
        </w:rPr>
        <w:t>liable</w:t>
      </w:r>
      <w:proofErr w:type="spellEnd"/>
      <w:r w:rsidRPr="00137877">
        <w:rPr>
          <w:rFonts w:ascii="Arial" w:hAnsi="Arial"/>
          <w:i/>
          <w:sz w:val="16"/>
        </w:rPr>
        <w:t xml:space="preserve"> </w:t>
      </w:r>
      <w:proofErr w:type="spellStart"/>
      <w:r w:rsidRPr="00137877">
        <w:rPr>
          <w:rFonts w:ascii="Arial" w:hAnsi="Arial"/>
          <w:i/>
          <w:sz w:val="16"/>
        </w:rPr>
        <w:t>for</w:t>
      </w:r>
      <w:proofErr w:type="spellEnd"/>
      <w:r w:rsidRPr="00137877">
        <w:rPr>
          <w:rFonts w:ascii="Arial" w:hAnsi="Arial"/>
          <w:i/>
          <w:sz w:val="16"/>
        </w:rPr>
        <w:t xml:space="preserve"> </w:t>
      </w:r>
      <w:proofErr w:type="spellStart"/>
      <w:r w:rsidRPr="00137877">
        <w:rPr>
          <w:rFonts w:ascii="Arial" w:hAnsi="Arial"/>
          <w:i/>
          <w:sz w:val="16"/>
        </w:rPr>
        <w:t>any</w:t>
      </w:r>
      <w:proofErr w:type="spellEnd"/>
      <w:r w:rsidRPr="00137877">
        <w:rPr>
          <w:rFonts w:ascii="Arial" w:hAnsi="Arial"/>
          <w:i/>
          <w:sz w:val="16"/>
        </w:rPr>
        <w:t xml:space="preserve"> </w:t>
      </w:r>
      <w:proofErr w:type="spellStart"/>
      <w:r w:rsidRPr="00137877">
        <w:rPr>
          <w:rFonts w:ascii="Arial" w:hAnsi="Arial"/>
          <w:i/>
          <w:sz w:val="16"/>
        </w:rPr>
        <w:t>defect</w:t>
      </w:r>
      <w:proofErr w:type="spellEnd"/>
      <w:r w:rsidRPr="00137877">
        <w:rPr>
          <w:rFonts w:ascii="Arial" w:hAnsi="Arial"/>
          <w:i/>
          <w:sz w:val="16"/>
        </w:rPr>
        <w:t xml:space="preserve"> in </w:t>
      </w:r>
      <w:proofErr w:type="spellStart"/>
      <w:r w:rsidRPr="00137877">
        <w:rPr>
          <w:rFonts w:ascii="Arial" w:hAnsi="Arial"/>
          <w:i/>
          <w:sz w:val="16"/>
        </w:rPr>
        <w:t>product</w:t>
      </w:r>
      <w:proofErr w:type="spellEnd"/>
      <w:r w:rsidRPr="00137877">
        <w:rPr>
          <w:rFonts w:ascii="Arial" w:hAnsi="Arial"/>
          <w:i/>
          <w:sz w:val="16"/>
        </w:rPr>
        <w:t xml:space="preserve"> </w:t>
      </w:r>
      <w:proofErr w:type="spellStart"/>
      <w:r w:rsidRPr="00137877">
        <w:rPr>
          <w:rFonts w:ascii="Arial" w:hAnsi="Arial"/>
          <w:i/>
          <w:sz w:val="16"/>
        </w:rPr>
        <w:t>occurring</w:t>
      </w:r>
      <w:proofErr w:type="spellEnd"/>
      <w:r w:rsidRPr="00137877">
        <w:rPr>
          <w:rFonts w:ascii="Arial" w:hAnsi="Arial"/>
          <w:i/>
          <w:sz w:val="16"/>
        </w:rPr>
        <w:t xml:space="preserve"> </w:t>
      </w:r>
      <w:proofErr w:type="spellStart"/>
      <w:r w:rsidRPr="00137877">
        <w:rPr>
          <w:rFonts w:ascii="Arial" w:hAnsi="Arial"/>
          <w:i/>
          <w:sz w:val="16"/>
        </w:rPr>
        <w:t>by</w:t>
      </w:r>
      <w:proofErr w:type="spellEnd"/>
      <w:r w:rsidRPr="00137877">
        <w:rPr>
          <w:rFonts w:ascii="Arial" w:hAnsi="Arial"/>
          <w:i/>
          <w:sz w:val="16"/>
        </w:rPr>
        <w:t xml:space="preserve"> </w:t>
      </w:r>
      <w:proofErr w:type="spellStart"/>
      <w:r w:rsidRPr="00137877">
        <w:rPr>
          <w:rFonts w:ascii="Arial" w:hAnsi="Arial"/>
          <w:i/>
          <w:sz w:val="16"/>
        </w:rPr>
        <w:t>reason</w:t>
      </w:r>
      <w:proofErr w:type="spellEnd"/>
      <w:r w:rsidRPr="00137877">
        <w:rPr>
          <w:rFonts w:ascii="Arial" w:hAnsi="Arial"/>
          <w:i/>
          <w:sz w:val="16"/>
        </w:rPr>
        <w:t xml:space="preserve"> of </w:t>
      </w:r>
      <w:proofErr w:type="spellStart"/>
      <w:r w:rsidRPr="00137877">
        <w:rPr>
          <w:rFonts w:ascii="Arial" w:hAnsi="Arial"/>
          <w:i/>
          <w:sz w:val="16"/>
        </w:rPr>
        <w:t>events</w:t>
      </w:r>
      <w:proofErr w:type="spellEnd"/>
      <w:r w:rsidRPr="00137877">
        <w:rPr>
          <w:rFonts w:ascii="Arial" w:hAnsi="Arial"/>
          <w:i/>
          <w:sz w:val="16"/>
        </w:rPr>
        <w:t xml:space="preserve"> </w:t>
      </w:r>
      <w:proofErr w:type="spellStart"/>
      <w:r w:rsidRPr="00137877">
        <w:rPr>
          <w:rFonts w:ascii="Arial" w:hAnsi="Arial"/>
          <w:i/>
          <w:sz w:val="16"/>
        </w:rPr>
        <w:t>or</w:t>
      </w:r>
      <w:proofErr w:type="spellEnd"/>
      <w:r w:rsidRPr="00137877">
        <w:rPr>
          <w:rFonts w:ascii="Arial" w:hAnsi="Arial"/>
          <w:i/>
          <w:sz w:val="16"/>
        </w:rPr>
        <w:t xml:space="preserve"> </w:t>
      </w:r>
      <w:proofErr w:type="spellStart"/>
      <w:r w:rsidRPr="00137877">
        <w:rPr>
          <w:rFonts w:ascii="Arial" w:hAnsi="Arial"/>
          <w:i/>
          <w:sz w:val="16"/>
        </w:rPr>
        <w:t>conditions</w:t>
      </w:r>
      <w:proofErr w:type="spellEnd"/>
      <w:r w:rsidRPr="00137877">
        <w:rPr>
          <w:rFonts w:ascii="Arial" w:hAnsi="Arial"/>
          <w:i/>
          <w:sz w:val="16"/>
        </w:rPr>
        <w:t xml:space="preserve"> not </w:t>
      </w:r>
      <w:proofErr w:type="spellStart"/>
      <w:r w:rsidRPr="00137877">
        <w:rPr>
          <w:rFonts w:ascii="Arial" w:hAnsi="Arial"/>
          <w:i/>
          <w:sz w:val="16"/>
        </w:rPr>
        <w:t>within</w:t>
      </w:r>
      <w:proofErr w:type="spellEnd"/>
      <w:r w:rsidRPr="00137877">
        <w:rPr>
          <w:rFonts w:ascii="Arial" w:hAnsi="Arial"/>
          <w:i/>
          <w:sz w:val="16"/>
        </w:rPr>
        <w:t xml:space="preserve"> </w:t>
      </w:r>
      <w:proofErr w:type="spellStart"/>
      <w:r w:rsidRPr="00137877">
        <w:rPr>
          <w:rFonts w:ascii="Arial" w:hAnsi="Arial"/>
          <w:i/>
          <w:sz w:val="16"/>
        </w:rPr>
        <w:t>its</w:t>
      </w:r>
      <w:proofErr w:type="spellEnd"/>
      <w:r w:rsidRPr="00137877">
        <w:rPr>
          <w:rFonts w:ascii="Arial" w:hAnsi="Arial"/>
          <w:i/>
          <w:sz w:val="16"/>
        </w:rPr>
        <w:t xml:space="preserve"> </w:t>
      </w:r>
      <w:proofErr w:type="spellStart"/>
      <w:r w:rsidRPr="00137877">
        <w:rPr>
          <w:rFonts w:ascii="Arial" w:hAnsi="Arial"/>
          <w:i/>
          <w:sz w:val="16"/>
        </w:rPr>
        <w:t>control</w:t>
      </w:r>
      <w:proofErr w:type="spellEnd"/>
      <w:r w:rsidRPr="00137877">
        <w:rPr>
          <w:rFonts w:ascii="Arial" w:hAnsi="Arial"/>
          <w:i/>
          <w:sz w:val="16"/>
        </w:rPr>
        <w:t xml:space="preserve"> </w:t>
      </w:r>
      <w:proofErr w:type="spellStart"/>
      <w:r w:rsidRPr="00137877">
        <w:rPr>
          <w:rFonts w:ascii="Arial" w:hAnsi="Arial"/>
          <w:i/>
          <w:sz w:val="16"/>
        </w:rPr>
        <w:t>such</w:t>
      </w:r>
      <w:proofErr w:type="spellEnd"/>
      <w:r w:rsidRPr="00137877">
        <w:rPr>
          <w:rFonts w:ascii="Arial" w:hAnsi="Arial"/>
          <w:i/>
          <w:sz w:val="16"/>
        </w:rPr>
        <w:t xml:space="preserve"> as </w:t>
      </w:r>
      <w:proofErr w:type="spellStart"/>
      <w:r w:rsidRPr="00137877">
        <w:rPr>
          <w:rFonts w:ascii="Arial" w:hAnsi="Arial"/>
          <w:i/>
          <w:sz w:val="16"/>
        </w:rPr>
        <w:t>misuse</w:t>
      </w:r>
      <w:proofErr w:type="spellEnd"/>
      <w:r w:rsidRPr="00137877">
        <w:rPr>
          <w:rFonts w:ascii="Arial" w:hAnsi="Arial"/>
          <w:i/>
          <w:sz w:val="16"/>
        </w:rPr>
        <w:t xml:space="preserve">, </w:t>
      </w:r>
      <w:proofErr w:type="spellStart"/>
      <w:r w:rsidRPr="00137877">
        <w:rPr>
          <w:rFonts w:ascii="Arial" w:hAnsi="Arial"/>
          <w:i/>
          <w:sz w:val="16"/>
        </w:rPr>
        <w:t>mishandling</w:t>
      </w:r>
      <w:proofErr w:type="spellEnd"/>
      <w:r w:rsidRPr="00137877">
        <w:rPr>
          <w:rFonts w:ascii="Arial" w:hAnsi="Arial"/>
          <w:i/>
          <w:sz w:val="16"/>
        </w:rPr>
        <w:t xml:space="preserve">, </w:t>
      </w:r>
      <w:proofErr w:type="spellStart"/>
      <w:r w:rsidRPr="00137877">
        <w:rPr>
          <w:rFonts w:ascii="Arial" w:hAnsi="Arial"/>
          <w:i/>
          <w:sz w:val="16"/>
        </w:rPr>
        <w:t>improper</w:t>
      </w:r>
      <w:proofErr w:type="spellEnd"/>
      <w:r w:rsidRPr="00137877">
        <w:rPr>
          <w:rFonts w:ascii="Arial" w:hAnsi="Arial"/>
          <w:i/>
          <w:sz w:val="16"/>
        </w:rPr>
        <w:t xml:space="preserve"> </w:t>
      </w:r>
      <w:proofErr w:type="spellStart"/>
      <w:r w:rsidRPr="00137877">
        <w:rPr>
          <w:rFonts w:ascii="Arial" w:hAnsi="Arial"/>
          <w:i/>
          <w:sz w:val="16"/>
        </w:rPr>
        <w:t>storage</w:t>
      </w:r>
      <w:proofErr w:type="spellEnd"/>
      <w:r w:rsidRPr="00137877">
        <w:rPr>
          <w:rFonts w:ascii="Arial" w:hAnsi="Arial"/>
          <w:i/>
          <w:sz w:val="16"/>
        </w:rPr>
        <w:t xml:space="preserve"> </w:t>
      </w:r>
      <w:proofErr w:type="spellStart"/>
      <w:r w:rsidRPr="00137877">
        <w:rPr>
          <w:rFonts w:ascii="Arial" w:hAnsi="Arial"/>
          <w:i/>
          <w:sz w:val="16"/>
        </w:rPr>
        <w:t>or</w:t>
      </w:r>
      <w:proofErr w:type="spellEnd"/>
      <w:r w:rsidRPr="00137877">
        <w:rPr>
          <w:rFonts w:ascii="Arial" w:hAnsi="Arial"/>
          <w:i/>
          <w:sz w:val="16"/>
        </w:rPr>
        <w:t xml:space="preserve"> </w:t>
      </w:r>
      <w:proofErr w:type="spellStart"/>
      <w:r w:rsidRPr="00137877">
        <w:rPr>
          <w:rFonts w:ascii="Arial" w:hAnsi="Arial"/>
          <w:i/>
          <w:sz w:val="16"/>
        </w:rPr>
        <w:t>improper</w:t>
      </w:r>
      <w:proofErr w:type="spellEnd"/>
      <w:r w:rsidRPr="00137877">
        <w:rPr>
          <w:rFonts w:ascii="Arial" w:hAnsi="Arial"/>
          <w:i/>
          <w:sz w:val="16"/>
        </w:rPr>
        <w:t xml:space="preserve"> </w:t>
      </w:r>
      <w:proofErr w:type="spellStart"/>
      <w:r w:rsidRPr="00137877">
        <w:rPr>
          <w:rFonts w:ascii="Arial" w:hAnsi="Arial"/>
          <w:i/>
          <w:sz w:val="16"/>
        </w:rPr>
        <w:t>installation</w:t>
      </w:r>
      <w:proofErr w:type="spellEnd"/>
      <w:r w:rsidRPr="00137877">
        <w:rPr>
          <w:rFonts w:ascii="Arial" w:hAnsi="Arial"/>
          <w:i/>
          <w:sz w:val="16"/>
        </w:rPr>
        <w:t>.</w:t>
      </w:r>
    </w:p>
    <w:p w:rsidR="00412DF6" w:rsidRDefault="00412DF6" w:rsidP="00412DF6">
      <w:pPr>
        <w:spacing w:line="360" w:lineRule="auto"/>
        <w:ind w:right="-155"/>
        <w:jc w:val="both"/>
        <w:rPr>
          <w:rFonts w:ascii="Arial" w:hAnsi="Arial"/>
          <w:b/>
          <w:i/>
          <w:sz w:val="16"/>
        </w:rPr>
      </w:pPr>
      <w:r w:rsidRPr="00137877">
        <w:rPr>
          <w:rFonts w:ascii="Arial" w:hAnsi="Arial"/>
          <w:i/>
          <w:sz w:val="16"/>
        </w:rPr>
        <w:t xml:space="preserve">Entegre </w:t>
      </w:r>
      <w:proofErr w:type="spellStart"/>
      <w:r w:rsidRPr="00137877">
        <w:rPr>
          <w:rFonts w:ascii="Arial" w:hAnsi="Arial"/>
          <w:i/>
          <w:sz w:val="16"/>
        </w:rPr>
        <w:t>reserves</w:t>
      </w:r>
      <w:proofErr w:type="spellEnd"/>
      <w:r w:rsidRPr="00137877">
        <w:rPr>
          <w:rFonts w:ascii="Arial" w:hAnsi="Arial"/>
          <w:i/>
          <w:sz w:val="16"/>
        </w:rPr>
        <w:t xml:space="preserve"> </w:t>
      </w:r>
      <w:proofErr w:type="spellStart"/>
      <w:r w:rsidRPr="00137877">
        <w:rPr>
          <w:rFonts w:ascii="Arial" w:hAnsi="Arial"/>
          <w:i/>
          <w:sz w:val="16"/>
        </w:rPr>
        <w:t>the</w:t>
      </w:r>
      <w:proofErr w:type="spellEnd"/>
      <w:r w:rsidRPr="00137877">
        <w:rPr>
          <w:rFonts w:ascii="Arial" w:hAnsi="Arial"/>
          <w:i/>
          <w:sz w:val="16"/>
        </w:rPr>
        <w:t xml:space="preserve"> </w:t>
      </w:r>
      <w:proofErr w:type="spellStart"/>
      <w:r w:rsidRPr="00137877">
        <w:rPr>
          <w:rFonts w:ascii="Arial" w:hAnsi="Arial"/>
          <w:i/>
          <w:sz w:val="16"/>
        </w:rPr>
        <w:t>right</w:t>
      </w:r>
      <w:proofErr w:type="spellEnd"/>
      <w:r w:rsidRPr="00137877">
        <w:rPr>
          <w:rFonts w:ascii="Arial" w:hAnsi="Arial"/>
          <w:i/>
          <w:sz w:val="16"/>
        </w:rPr>
        <w:t xml:space="preserve"> </w:t>
      </w:r>
      <w:proofErr w:type="spellStart"/>
      <w:r w:rsidRPr="00137877">
        <w:rPr>
          <w:rFonts w:ascii="Arial" w:hAnsi="Arial"/>
          <w:i/>
          <w:sz w:val="16"/>
        </w:rPr>
        <w:t>to</w:t>
      </w:r>
      <w:proofErr w:type="spellEnd"/>
      <w:r w:rsidRPr="00137877">
        <w:rPr>
          <w:rFonts w:ascii="Arial" w:hAnsi="Arial"/>
          <w:i/>
          <w:sz w:val="16"/>
        </w:rPr>
        <w:t xml:space="preserve"> </w:t>
      </w:r>
      <w:proofErr w:type="spellStart"/>
      <w:r w:rsidRPr="00137877">
        <w:rPr>
          <w:rFonts w:ascii="Arial" w:hAnsi="Arial"/>
          <w:i/>
          <w:sz w:val="16"/>
        </w:rPr>
        <w:t>revise</w:t>
      </w:r>
      <w:proofErr w:type="spellEnd"/>
      <w:r w:rsidRPr="00137877">
        <w:rPr>
          <w:rFonts w:ascii="Arial" w:hAnsi="Arial"/>
          <w:i/>
          <w:sz w:val="16"/>
        </w:rPr>
        <w:t xml:space="preserve"> </w:t>
      </w:r>
      <w:proofErr w:type="spellStart"/>
      <w:r w:rsidRPr="00137877">
        <w:rPr>
          <w:rFonts w:ascii="Arial" w:hAnsi="Arial"/>
          <w:i/>
          <w:sz w:val="16"/>
        </w:rPr>
        <w:t>the</w:t>
      </w:r>
      <w:proofErr w:type="spellEnd"/>
      <w:r w:rsidRPr="00137877">
        <w:rPr>
          <w:rFonts w:ascii="Arial" w:hAnsi="Arial"/>
          <w:i/>
          <w:sz w:val="16"/>
        </w:rPr>
        <w:t xml:space="preserve"> </w:t>
      </w:r>
      <w:proofErr w:type="spellStart"/>
      <w:r w:rsidRPr="00137877">
        <w:rPr>
          <w:rFonts w:ascii="Arial" w:hAnsi="Arial"/>
          <w:i/>
          <w:sz w:val="16"/>
        </w:rPr>
        <w:t>information</w:t>
      </w:r>
      <w:proofErr w:type="spellEnd"/>
      <w:r w:rsidRPr="00137877">
        <w:rPr>
          <w:rFonts w:ascii="Arial" w:hAnsi="Arial"/>
          <w:i/>
          <w:sz w:val="16"/>
        </w:rPr>
        <w:t xml:space="preserve"> </w:t>
      </w:r>
      <w:proofErr w:type="spellStart"/>
      <w:r w:rsidRPr="00137877">
        <w:rPr>
          <w:rFonts w:ascii="Arial" w:hAnsi="Arial"/>
          <w:i/>
          <w:sz w:val="16"/>
        </w:rPr>
        <w:t>contained</w:t>
      </w:r>
      <w:proofErr w:type="spellEnd"/>
      <w:r w:rsidRPr="00137877">
        <w:rPr>
          <w:rFonts w:ascii="Arial" w:hAnsi="Arial"/>
          <w:i/>
          <w:sz w:val="16"/>
        </w:rPr>
        <w:t xml:space="preserve"> </w:t>
      </w:r>
      <w:proofErr w:type="spellStart"/>
      <w:r w:rsidRPr="00137877">
        <w:rPr>
          <w:rFonts w:ascii="Arial" w:hAnsi="Arial"/>
          <w:i/>
          <w:sz w:val="16"/>
        </w:rPr>
        <w:t>herein</w:t>
      </w:r>
      <w:proofErr w:type="spellEnd"/>
      <w:r w:rsidRPr="00137877">
        <w:rPr>
          <w:rFonts w:ascii="Arial" w:hAnsi="Arial"/>
          <w:i/>
          <w:sz w:val="16"/>
        </w:rPr>
        <w:t xml:space="preserve"> </w:t>
      </w:r>
      <w:proofErr w:type="spellStart"/>
      <w:r w:rsidRPr="00137877">
        <w:rPr>
          <w:rFonts w:ascii="Arial" w:hAnsi="Arial"/>
          <w:i/>
          <w:sz w:val="16"/>
        </w:rPr>
        <w:t>without</w:t>
      </w:r>
      <w:proofErr w:type="spellEnd"/>
      <w:r w:rsidRPr="00137877">
        <w:rPr>
          <w:rFonts w:ascii="Arial" w:hAnsi="Arial"/>
          <w:i/>
          <w:sz w:val="16"/>
        </w:rPr>
        <w:t xml:space="preserve"> </w:t>
      </w:r>
      <w:proofErr w:type="spellStart"/>
      <w:r w:rsidRPr="00137877">
        <w:rPr>
          <w:rFonts w:ascii="Arial" w:hAnsi="Arial"/>
          <w:i/>
          <w:sz w:val="16"/>
        </w:rPr>
        <w:t>prior</w:t>
      </w:r>
      <w:proofErr w:type="spellEnd"/>
      <w:r w:rsidRPr="00137877">
        <w:rPr>
          <w:rFonts w:ascii="Arial" w:hAnsi="Arial"/>
          <w:i/>
          <w:sz w:val="16"/>
        </w:rPr>
        <w:t xml:space="preserve"> </w:t>
      </w:r>
      <w:proofErr w:type="spellStart"/>
      <w:r w:rsidRPr="00137877">
        <w:rPr>
          <w:rFonts w:ascii="Arial" w:hAnsi="Arial"/>
          <w:i/>
          <w:sz w:val="16"/>
        </w:rPr>
        <w:t>notice</w:t>
      </w:r>
      <w:proofErr w:type="spellEnd"/>
      <w:r w:rsidRPr="00137877">
        <w:rPr>
          <w:rFonts w:ascii="Arial" w:hAnsi="Arial"/>
          <w:i/>
          <w:sz w:val="16"/>
        </w:rPr>
        <w:t>.</w:t>
      </w:r>
    </w:p>
    <w:p w:rsidR="00412DF6" w:rsidRDefault="00412DF6" w:rsidP="00412DF6">
      <w:pPr>
        <w:spacing w:line="360" w:lineRule="auto"/>
        <w:ind w:right="-155"/>
        <w:jc w:val="both"/>
        <w:rPr>
          <w:rFonts w:ascii="Arial" w:hAnsi="Arial" w:cs="Arial"/>
          <w:i/>
          <w:iCs/>
          <w:sz w:val="16"/>
          <w:szCs w:val="16"/>
        </w:rPr>
      </w:pPr>
      <w:r>
        <w:rPr>
          <w:rFonts w:ascii="Arial" w:hAnsi="Arial"/>
          <w:b/>
          <w:i/>
          <w:sz w:val="16"/>
        </w:rPr>
        <w:t>ENTEGRE HARÇ SAN. ve TİC. A.Ş.</w:t>
      </w:r>
    </w:p>
    <w:p w:rsidR="00412DF6" w:rsidRPr="00412DF6" w:rsidRDefault="00412DF6" w:rsidP="00412DF6">
      <w:pPr>
        <w:spacing w:line="360" w:lineRule="auto"/>
        <w:ind w:right="-155"/>
        <w:jc w:val="both"/>
        <w:rPr>
          <w:rFonts w:ascii="Arial" w:hAnsi="Arial" w:cs="Arial"/>
          <w:i/>
          <w:sz w:val="16"/>
          <w:szCs w:val="16"/>
        </w:rPr>
      </w:pPr>
      <w:r>
        <w:rPr>
          <w:rFonts w:ascii="Arial" w:hAnsi="Arial"/>
          <w:i/>
          <w:sz w:val="16"/>
        </w:rPr>
        <w:t xml:space="preserve">HÜSEYİNLİ VILLAGE, BEYKOZ STREET. No:222/4 34799 </w:t>
      </w:r>
      <w:proofErr w:type="spellStart"/>
      <w:r>
        <w:rPr>
          <w:rFonts w:ascii="Arial" w:hAnsi="Arial"/>
          <w:i/>
          <w:sz w:val="16"/>
        </w:rPr>
        <w:t>Çekmeköy</w:t>
      </w:r>
      <w:proofErr w:type="spellEnd"/>
      <w:r>
        <w:rPr>
          <w:rFonts w:ascii="Arial" w:hAnsi="Arial"/>
          <w:i/>
          <w:sz w:val="16"/>
        </w:rPr>
        <w:t xml:space="preserve">/İSTANBUL T: 0216 434 50 96 F: 0216 434 50 31 </w:t>
      </w:r>
      <w:hyperlink r:id="rId12" w:history="1">
        <w:r>
          <w:rPr>
            <w:rStyle w:val="Kpr"/>
            <w:rFonts w:ascii="Arial" w:hAnsi="Arial"/>
            <w:i/>
            <w:sz w:val="16"/>
          </w:rPr>
          <w:t>www.entegreharc.com.tr</w:t>
        </w:r>
      </w:hyperlink>
    </w:p>
    <w:sectPr w:rsidR="00412DF6" w:rsidRPr="00412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B15E5"/>
    <w:multiLevelType w:val="hybridMultilevel"/>
    <w:tmpl w:val="56268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2559AE"/>
    <w:multiLevelType w:val="hybridMultilevel"/>
    <w:tmpl w:val="50121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757E73"/>
    <w:multiLevelType w:val="hybridMultilevel"/>
    <w:tmpl w:val="CECAB3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5423E4A"/>
    <w:multiLevelType w:val="hybridMultilevel"/>
    <w:tmpl w:val="DD140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2A6D7D"/>
    <w:multiLevelType w:val="hybridMultilevel"/>
    <w:tmpl w:val="6B54F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8C41B5"/>
    <w:multiLevelType w:val="hybridMultilevel"/>
    <w:tmpl w:val="0032F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6A2B76"/>
    <w:multiLevelType w:val="hybridMultilevel"/>
    <w:tmpl w:val="16EE2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584A91"/>
    <w:multiLevelType w:val="hybridMultilevel"/>
    <w:tmpl w:val="CCD82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FF"/>
    <w:rsid w:val="00032FFF"/>
    <w:rsid w:val="00185D08"/>
    <w:rsid w:val="002A7D4B"/>
    <w:rsid w:val="00305D6F"/>
    <w:rsid w:val="00412DF6"/>
    <w:rsid w:val="00516A3D"/>
    <w:rsid w:val="00915D05"/>
    <w:rsid w:val="00CD4C53"/>
    <w:rsid w:val="00E91D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2B22BA3-18EF-4E09-9B0A-0FE3AA71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7D4B"/>
    <w:pPr>
      <w:ind w:left="720"/>
      <w:contextualSpacing/>
    </w:pPr>
  </w:style>
  <w:style w:type="character" w:styleId="Kpr">
    <w:name w:val="Hyperlink"/>
    <w:rsid w:val="00412DF6"/>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entegreharc.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file:///C:\Logo's\JAS-ANZ.jpg"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28AC-E024-4061-8F98-7D51E92C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682</Words>
  <Characters>3892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YUMRUKAYA</dc:creator>
  <cp:keywords/>
  <dc:description/>
  <cp:lastModifiedBy>Makbule YUMRUKAYA</cp:lastModifiedBy>
  <cp:revision>3</cp:revision>
  <dcterms:created xsi:type="dcterms:W3CDTF">2020-05-20T06:24:00Z</dcterms:created>
  <dcterms:modified xsi:type="dcterms:W3CDTF">2020-07-24T06:32:00Z</dcterms:modified>
</cp:coreProperties>
</file>